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SCT"/>
      </w:pPr>
      <w:r>
        <w:rPr>
          <w:noProof/>
        </w:rPr>
        <mc:AlternateContent>
          <mc:Choice Requires="wps">
            <w:drawing>
              <wp:anchor distT="0" distB="0" distL="114300" distR="114300" simplePos="0" relativeHeight="251659264" behindDoc="0" locked="0" layoutInCell="1" allowOverlap="1" wp14:editId="7B3FAEB8" wp14:anchorId="5A1BE57C">
                <wp:simplePos x="0" y="0"/>
                <wp:positionH relativeFrom="column">
                  <wp:align>center</wp:align>
                </wp:positionH>
                <wp:positionV relativeFrom="paragraph">
                  <wp:posOffset>0</wp:posOffset>
                </wp:positionV>
                <wp:extent cx="6400800" cy="658368"/>
                <wp:effectExtent l="0" t="0" r="1905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58368"/>
                        </a:xfrm>
                        <a:prstGeom prst="rect">
                          <a:avLst/>
                        </a:prstGeom>
                        <a:noFill/>
                        <a:ln w="12700">
                          <a:solidFill>
                            <a:srgbClr val="0000FF"/>
                          </a:solidFill>
                          <a:miter lim="800000"/>
                          <a:headEnd/>
                          <a:tailEnd/>
                        </a:ln>
                      </wps:spPr>
                      <wps:txbx>
                        <w:txbxContent>
                          <w:p xmlns:a="http://schemas.openxmlformats.org/drawingml/2006/main">
                            <w:pPr>
                              <w:widowControl w:val="0"/>
                              <w:spacing w:line="260" w:lineRule="exact"/>
                              <w:jc w:val="center"/>
                              <w:rPr>
                                <w:rFonts w:ascii="Arial" w:hAnsi="Arial"/>
                                <w:snapToGrid w:val="0"/>
                                <w:color w:val="FF0000"/>
                                <w:kern w:val="20"/>
                                <w:sz w:val="20"/>
                                <w:lang w:bidi="en-US"/>
                              </w:rPr>
                            </w:pPr>
                            <w:r w:rsidRPr="00490C62">
                              <w:rPr>
                                <w:rFonts w:ascii="Arial" w:hAnsi="Arial"/>
                                <w:snapToGrid w:val="0"/>
                                <w:color w:val="FF0000"/>
                                <w:kern w:val="20"/>
                                <w:sz w:val="20"/>
                                <w:lang w:bidi="en-US"/>
                              </w:rPr>
                              <w:t xml:space="preserve">Spécificateur </w:t>
                            </w:r>
                            <w:r w:rsidRPr="00490C62">
                              <w:rPr>
                                <w:rFonts w:ascii="Arial" w:hAnsi="Arial"/>
                                <w:snapToGrid w:val="0"/>
                                <w:color w:val="FF0000"/>
                                <w:kern w:val="20"/>
                                <w:sz w:val="20"/>
                                <w:lang w:bidi="en-US"/>
                              </w:rPr>
                              <w:t xml:space="preserve">- </w:t>
                            </w:r>
                            <w:r w:rsidRPr="00490C62">
                              <w:rPr>
                                <w:rFonts w:ascii="Arial" w:hAnsi="Arial"/>
                                <w:snapToGrid w:val="0"/>
                                <w:color w:val="FF0000"/>
                                <w:kern w:val="20"/>
                                <w:sz w:val="20"/>
                                <w:lang w:bidi="en-US"/>
                              </w:rPr>
                              <w:t xml:space="preserve">S'il </w:t>
                            </w:r>
                            <w:r w:rsidRPr="00490C62">
                              <w:rPr>
                                <w:rFonts w:ascii="Arial" w:hAnsi="Arial"/>
                                <w:snapToGrid w:val="0"/>
                                <w:color w:val="FF0000"/>
                                <w:kern w:val="20"/>
                                <w:sz w:val="20"/>
                                <w:lang w:bidi="en-US"/>
                              </w:rPr>
                              <w:t xml:space="preserve">vous </w:t>
                            </w:r>
                            <w:r w:rsidRPr="00490C62">
                              <w:rPr>
                                <w:rFonts w:ascii="Arial" w:hAnsi="Arial"/>
                                <w:snapToGrid w:val="0"/>
                                <w:color w:val="FF0000"/>
                                <w:kern w:val="20"/>
                                <w:sz w:val="20"/>
                                <w:lang w:bidi="en-US"/>
                              </w:rPr>
                              <w:t xml:space="preserve">plaît </w:t>
                            </w:r>
                            <w:r w:rsidRPr="00490C62">
                              <w:rPr>
                                <w:rStyle w:val="Hyperlink"/>
                                <w:rFonts w:ascii="Arial" w:hAnsi="Arial"/>
                                <w:b/>
                                <w:bCs/>
                                <w:snapToGrid w:val="0"/>
                                <w:kern w:val="20"/>
                                <w:sz w:val="20"/>
                                <w:u w:val="none"/>
                                <w:lang w:bidi="en-US"/>
                              </w:rPr>
                              <w:t xml:space="preserve">contactez </w:t>
                            </w:r>
                            <w:r w:rsidRPr="00490C62">
                              <w:rPr>
                                <w:rStyle w:val="Hyperlink"/>
                                <w:rFonts w:ascii="Arial" w:hAnsi="Arial"/>
                                <w:b/>
                                <w:bCs/>
                                <w:snapToGrid w:val="0"/>
                                <w:kern w:val="20"/>
                                <w:sz w:val="20"/>
                                <w:u w:val="none"/>
                                <w:lang w:bidi="en-US"/>
                              </w:rPr>
                              <w:t xml:space="preserve">votre </w:t>
                            </w:r>
                            <w:r w:rsidRPr="00490C62">
                              <w:rPr>
                                <w:rStyle w:val="Hyperlink"/>
                                <w:rFonts w:ascii="Arial" w:hAnsi="Arial"/>
                                <w:b/>
                                <w:bCs/>
                                <w:snapToGrid w:val="0"/>
                                <w:kern w:val="20"/>
                                <w:sz w:val="20"/>
                                <w:u w:val="none"/>
                                <w:lang w:bidi="en-US"/>
                              </w:rPr>
                              <w:t xml:space="preserve">représentant</w:t>
                            </w:r>
                            <w:r w:rsidR="001B02A9">
                              <w:rPr>
                                <w:color w:val="FF0000"/>
                              </w:rPr>
                              <w:t xml:space="preserve">, </w:t>
                            </w:r>
                            <w:r w:rsidRPr="00490C62">
                              <w:rPr>
                                <w:rFonts w:ascii="Arial" w:hAnsi="Arial"/>
                                <w:snapToGrid w:val="0"/>
                                <w:color w:val="FF0000"/>
                                <w:kern w:val="20"/>
                                <w:sz w:val="20"/>
                                <w:lang w:bidi="en-US"/>
                              </w:rPr>
                              <w:t xml:space="preserve">ou </w:t>
                            </w:r>
                            <w:hyperlink w:history="1" r:id="rId8">
                              <w:r w:rsidRPr="00D74069">
                                <w:rPr>
                                  <w:rStyle w:val="Hyperlink"/>
                                  <w:rFonts w:ascii="Arial" w:hAnsi="Arial"/>
                                  <w:snapToGrid w:val="0"/>
                                  <w:kern w:val="20"/>
                                  <w:sz w:val="20"/>
                                  <w:lang w:bidi="en-US"/>
                                </w:rPr>
                                <w:t xml:space="preserve">info@kalwall.com</w:t>
                              </w:r>
                            </w:hyperlink>
                            <w:r w:rsidRPr="00490C62">
                              <w:rPr>
                                <w:rFonts w:ascii="Arial" w:hAnsi="Arial"/>
                                <w:snapToGrid w:val="0"/>
                                <w:color w:val="FF0000"/>
                                <w:kern w:val="20"/>
                                <w:sz w:val="20"/>
                                <w:lang w:bidi="en-US"/>
                              </w:rPr>
                              <w:t xml:space="preserve"> pour </w:t>
                            </w:r>
                            <w:r w:rsidRPr="00490C62">
                              <w:rPr>
                                <w:rFonts w:ascii="Arial" w:hAnsi="Arial"/>
                                <w:snapToGrid w:val="0"/>
                                <w:color w:val="FF0000"/>
                                <w:kern w:val="20"/>
                                <w:sz w:val="20"/>
                                <w:lang w:bidi="en-US"/>
                              </w:rPr>
                              <w:t xml:space="preserve">toute </w:t>
                            </w:r>
                            <w:r w:rsidRPr="00490C62">
                              <w:rPr>
                                <w:rFonts w:ascii="Arial" w:hAnsi="Arial"/>
                                <w:snapToGrid w:val="0"/>
                                <w:color w:val="FF0000"/>
                                <w:kern w:val="20"/>
                                <w:sz w:val="20"/>
                                <w:lang w:bidi="en-US"/>
                              </w:rPr>
                              <w:t xml:space="preserve">assistance.</w:t>
                            </w:r>
                          </w:p>
                          <w:p xmlns:a="http://schemas.openxmlformats.org/drawingml/2006/main">
                            <w:pPr>
                              <w:widowControl w:val="0"/>
                              <w:spacing w:before="60" w:line="260" w:lineRule="exact"/>
                              <w:jc w:val="center"/>
                            </w:pPr>
                            <w:r w:rsidRPr="00490C62">
                              <w:rPr>
                                <w:rFonts w:ascii="Arial" w:hAnsi="Arial"/>
                                <w:snapToGrid w:val="0"/>
                                <w:color w:val="FF0000"/>
                                <w:kern w:val="20"/>
                                <w:sz w:val="20"/>
                                <w:lang w:bidi="en-US"/>
                              </w:rPr>
                              <w:t xml:space="preserve">Les notes d'</w:t>
                            </w:r>
                            <w:r w:rsidRPr="00490C62">
                              <w:rPr>
                                <w:rFonts w:ascii="Arial" w:hAnsi="Arial"/>
                                <w:snapToGrid w:val="0"/>
                                <w:color w:val="FF0000"/>
                                <w:kern w:val="20"/>
                                <w:sz w:val="20"/>
                                <w:lang w:bidi="en-US"/>
                              </w:rPr>
                              <w:t xml:space="preserve">édition </w:t>
                            </w:r>
                            <w:r w:rsidRPr="00490C62">
                              <w:rPr>
                                <w:rFonts w:ascii="Arial" w:hAnsi="Arial"/>
                                <w:snapToGrid w:val="0"/>
                                <w:color w:val="FF0000"/>
                                <w:kern w:val="20"/>
                                <w:sz w:val="20"/>
                                <w:lang w:bidi="en-US"/>
                              </w:rPr>
                              <w:t xml:space="preserve">des </w:t>
                            </w:r>
                            <w:r w:rsidRPr="00490C62">
                              <w:rPr>
                                <w:rFonts w:ascii="Arial" w:hAnsi="Arial"/>
                                <w:snapToGrid w:val="0"/>
                                <w:color w:val="FF0000"/>
                                <w:kern w:val="20"/>
                                <w:sz w:val="20"/>
                                <w:lang w:bidi="en-US"/>
                              </w:rPr>
                              <w:t xml:space="preserve">spécifications </w:t>
                            </w:r>
                            <w:r w:rsidRPr="00490C62">
                              <w:rPr>
                                <w:rFonts w:ascii="Arial" w:hAnsi="Arial"/>
                                <w:snapToGrid w:val="0"/>
                                <w:color w:val="FF0000"/>
                                <w:kern w:val="20"/>
                                <w:sz w:val="20"/>
                                <w:lang w:bidi="en-US"/>
                              </w:rPr>
                              <w:t xml:space="preserve">sont </w:t>
                            </w:r>
                            <w:r w:rsidRPr="00490C62">
                              <w:rPr>
                                <w:rFonts w:ascii="Arial" w:hAnsi="Arial"/>
                                <w:snapToGrid w:val="0"/>
                                <w:color w:val="FF0000"/>
                                <w:kern w:val="20"/>
                                <w:sz w:val="20"/>
                                <w:lang w:bidi="en-US"/>
                              </w:rPr>
                              <w:t xml:space="preserve">cachées</w:t>
                            </w:r>
                            <w:r w:rsidRPr="00490C62">
                              <w:rPr>
                                <w:rFonts w:ascii="Arial" w:hAnsi="Arial"/>
                                <w:snapToGrid w:val="0"/>
                                <w:color w:val="FF0000"/>
                                <w:kern w:val="20"/>
                                <w:sz w:val="20"/>
                                <w:lang w:bidi="en-US"/>
                              </w:rPr>
                              <w:t xml:space="preserve">. </w:t>
                            </w:r>
                            <w:r w:rsidRPr="00490C62">
                              <w:rPr>
                                <w:rFonts w:ascii="Arial" w:hAnsi="Arial"/>
                                <w:snapToGrid w:val="0"/>
                                <w:color w:val="FF0000"/>
                                <w:kern w:val="20"/>
                                <w:sz w:val="20"/>
                                <w:lang w:bidi="en-US"/>
                              </w:rPr>
                              <w:t xml:space="preserve">Vous </w:t>
                            </w:r>
                            <w:r w:rsidRPr="00490C62">
                              <w:rPr>
                                <w:rFonts w:ascii="Arial" w:hAnsi="Arial"/>
                                <w:snapToGrid w:val="0"/>
                                <w:color w:val="FF0000"/>
                                <w:kern w:val="20"/>
                                <w:sz w:val="20"/>
                                <w:lang w:bidi="en-US"/>
                              </w:rPr>
                              <w:t xml:space="preserve">pouvez </w:t>
                            </w:r>
                            <w:r w:rsidRPr="00490C62">
                              <w:rPr>
                                <w:rFonts w:ascii="Arial" w:hAnsi="Arial"/>
                                <w:snapToGrid w:val="0"/>
                                <w:color w:val="FF0000"/>
                                <w:kern w:val="20"/>
                                <w:sz w:val="20"/>
                                <w:lang w:bidi="en-US"/>
                              </w:rPr>
                              <w:t xml:space="preserve">les </w:t>
                            </w:r>
                            <w:r w:rsidRPr="00490C62">
                              <w:rPr>
                                <w:rFonts w:ascii="Arial" w:hAnsi="Arial"/>
                                <w:snapToGrid w:val="0"/>
                                <w:color w:val="FF0000"/>
                                <w:kern w:val="20"/>
                                <w:sz w:val="20"/>
                                <w:lang w:bidi="en-US"/>
                              </w:rPr>
                              <w:t xml:space="preserve">activer </w:t>
                            </w:r>
                            <w:r w:rsidRPr="00490C62">
                              <w:rPr>
                                <w:rFonts w:ascii="Arial" w:hAnsi="Arial"/>
                                <w:snapToGrid w:val="0"/>
                                <w:color w:val="FF0000"/>
                                <w:kern w:val="20"/>
                                <w:sz w:val="20"/>
                                <w:lang w:bidi="en-US"/>
                              </w:rPr>
                              <w:t xml:space="preserve">en </w:t>
                            </w:r>
                            <w:r w:rsidRPr="00490C62">
                              <w:rPr>
                                <w:rFonts w:ascii="Arial" w:hAnsi="Arial"/>
                                <w:snapToGrid w:val="0"/>
                                <w:color w:val="FF0000"/>
                                <w:kern w:val="20"/>
                                <w:sz w:val="20"/>
                                <w:lang w:bidi="en-US"/>
                              </w:rPr>
                              <w:t xml:space="preserve">allant </w:t>
                            </w:r>
                            <w:r w:rsidRPr="00490C62">
                              <w:rPr>
                                <w:rFonts w:ascii="Arial" w:hAnsi="Arial"/>
                                <w:snapToGrid w:val="0"/>
                                <w:color w:val="FF0000"/>
                                <w:kern w:val="20"/>
                                <w:sz w:val="20"/>
                                <w:lang w:bidi="en-US"/>
                              </w:rPr>
                              <w:t xml:space="preserve">dans </w:t>
                            </w:r>
                            <w:r w:rsidRPr="00490C62">
                              <w:rPr>
                                <w:rFonts w:ascii="Arial" w:hAnsi="Arial"/>
                                <w:snapToGrid w:val="0"/>
                                <w:color w:val="FF0000"/>
                                <w:kern w:val="20"/>
                                <w:sz w:val="20"/>
                                <w:lang w:bidi="en-US"/>
                              </w:rPr>
                              <w:t xml:space="preserve">Fichier:Options:Affichage:Texte </w:t>
                            </w:r>
                            <w:r w:rsidRPr="00490C62">
                              <w:rPr>
                                <w:rFonts w:ascii="Arial" w:hAnsi="Arial"/>
                                <w:snapToGrid w:val="0"/>
                                <w:color w:val="FF0000"/>
                                <w:kern w:val="20"/>
                                <w:sz w:val="20"/>
                                <w:lang w:bidi="en-US"/>
                              </w:rPr>
                              <w:t xml:space="preserve">caché</w:t>
                            </w:r>
                            <w:r w:rsidRPr="00490C62">
                              <w:rPr>
                                <w:rFonts w:ascii="Arial" w:hAnsi="Arial"/>
                                <w:snapToGrid w:val="0"/>
                                <w:color w:val="FF0000"/>
                                <w:kern w:val="20"/>
                                <w:sz w:val="20"/>
                                <w:lang w:bidi="en-US"/>
                              </w:rPr>
                              <w:t xml:space="preserve">, </w:t>
                            </w:r>
                            <w:r w:rsidRPr="00490C62">
                              <w:rPr>
                                <w:rFonts w:ascii="Arial" w:hAnsi="Arial"/>
                                <w:snapToGrid w:val="0"/>
                                <w:color w:val="FF0000"/>
                                <w:kern w:val="20"/>
                                <w:sz w:val="20"/>
                                <w:lang w:bidi="en-US"/>
                              </w:rPr>
                              <w:t xml:space="preserve">ou </w:t>
                            </w:r>
                            <w:r w:rsidRPr="00490C62">
                              <w:rPr>
                                <w:rFonts w:ascii="Arial" w:hAnsi="Arial"/>
                                <w:snapToGrid w:val="0"/>
                                <w:color w:val="FF0000"/>
                                <w:kern w:val="20"/>
                                <w:sz w:val="20"/>
                                <w:lang w:bidi="en-US"/>
                              </w:rPr>
                              <w:t xml:space="preserve">en </w:t>
                            </w:r>
                            <w:r w:rsidRPr="00490C62">
                              <w:rPr>
                                <w:rFonts w:ascii="Arial" w:hAnsi="Arial"/>
                                <w:snapToGrid w:val="0"/>
                                <w:color w:val="FF0000"/>
                                <w:kern w:val="20"/>
                                <w:sz w:val="20"/>
                                <w:lang w:bidi="en-US"/>
                              </w:rPr>
                              <w:t xml:space="preserve">faisant </w:t>
                            </w:r>
                            <w:r w:rsidRPr="00490C62">
                              <w:rPr>
                                <w:rFonts w:ascii="Arial" w:hAnsi="Arial"/>
                                <w:snapToGrid w:val="0"/>
                                <w:color w:val="FF0000"/>
                                <w:kern w:val="20"/>
                                <w:sz w:val="20"/>
                                <w:lang w:bidi="en-US"/>
                              </w:rPr>
                              <w:t xml:space="preserve">basculer </w:t>
                            </w:r>
                            <w:r w:rsidRPr="00490C62">
                              <w:rPr>
                                <w:rFonts w:ascii="Arial" w:hAnsi="Arial"/>
                                <w:snapToGrid w:val="0"/>
                                <w:color w:val="FF0000"/>
                                <w:kern w:val="20"/>
                                <w:sz w:val="20"/>
                                <w:lang w:bidi="en-US"/>
                              </w:rPr>
                              <w:t xml:space="preserve">le bouton </w:t>
                            </w:r>
                            <w:r w:rsidRPr="00490C62">
                              <w:rPr>
                                <w:rFonts w:ascii="Arial" w:hAnsi="Arial"/>
                                <w:snapToGrid w:val="0"/>
                                <w:color w:val="FF0000"/>
                                <w:kern w:val="20"/>
                                <w:sz w:val="20"/>
                                <w:lang w:bidi="en-US"/>
                              </w:rPr>
                              <w:t xml:space="preserve">Afficher/Masquer</w:t>
                            </w:r>
                            <w:r w:rsidRPr="00490C62">
                              <w:rPr>
                                <w:rFonts w:ascii="Arial" w:hAnsi="Arial"/>
                                <w:snapToGrid w:val="0"/>
                                <w:color w:val="FF0000"/>
                                <w:kern w:val="20"/>
                                <w:sz w:val="20"/>
                                <w:lang w:bidi="en-US"/>
                              </w:rPr>
                              <w:t xml:space="preserve">. </w:t>
                            </w:r>
                            <w:r w:rsidRPr="00C176EC" w:rsidR="001B02A9">
                              <w:rPr>
                                <w:rFonts w:ascii="Arial" w:hAnsi="Arial"/>
                                <w:snapToGrid w:val="0"/>
                                <w:color w:val="FF0000"/>
                                <w:kern w:val="20"/>
                                <w:sz w:val="20"/>
                                <w:lang w:bidi="en-US"/>
                              </w:rPr>
                              <w:t xml:space="preserve"> </w:t>
                            </w:r>
                          </w:p>
                          <w:p w:rsidR="00D01DA4" w:rsidP="00C176EC" w:rsidRDefault="00D01DA4" w14:paraId="285070A1" w14:textId="747BCDDF">
                            <w:pPr>
                              <w:widowControl w:val="0"/>
                              <w:spacing w:before="60" w:line="260" w:lineRule="exact"/>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A1BE57C">
                <v:stroke joinstyle="miter"/>
                <v:path gradientshapeok="t" o:connecttype="rect"/>
              </v:shapetype>
              <v:shape id="Text Box 2" style="position:absolute;left:0;text-align:left;margin-left:0;margin-top:0;width:7in;height:51.8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spid="_x0000_s1026" filled="f" strokecolor="blue"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">
                <v:textbox>
                  <w:txbxContent>
                    <w:p>
                      <w:pPr>
                        <w:widowControl w:val="0"/>
                        <w:spacing w:line="260" w:lineRule="exact"/>
                        <w:jc w:val="center"/>
                        <w:rPr>
                          <w:rFonts w:ascii="Arial" w:hAnsi="Arial"/>
                          <w:snapToGrid w:val="0"/>
                          <w:color w:val="FF0000"/>
                          <w:kern w:val="20"/>
                          <w:sz w:val="20"/>
                          <w:lang w:bidi="en-US"/>
                        </w:rPr>
                      </w:pPr>
                      <w:r w:rsidRPr="00490C62">
                        <w:rPr>
                          <w:rFonts w:ascii="Arial" w:hAnsi="Arial"/>
                          <w:snapToGrid w:val="0"/>
                          <w:color w:val="FF0000"/>
                          <w:kern w:val="20"/>
                          <w:sz w:val="20"/>
                          <w:lang w:bidi="en-US"/>
                        </w:rPr>
                        <w:t xml:space="preserve">Spécificateur </w:t>
                      </w:r>
                      <w:r w:rsidRPr="00490C62">
                        <w:rPr>
                          <w:rFonts w:ascii="Arial" w:hAnsi="Arial"/>
                          <w:snapToGrid w:val="0"/>
                          <w:color w:val="FF0000"/>
                          <w:kern w:val="20"/>
                          <w:sz w:val="20"/>
                          <w:lang w:bidi="en-US"/>
                        </w:rPr>
                        <w:t xml:space="preserve">- </w:t>
                      </w:r>
                      <w:r w:rsidRPr="00490C62">
                        <w:rPr>
                          <w:rFonts w:ascii="Arial" w:hAnsi="Arial"/>
                          <w:snapToGrid w:val="0"/>
                          <w:color w:val="FF0000"/>
                          <w:kern w:val="20"/>
                          <w:sz w:val="20"/>
                          <w:lang w:bidi="en-US"/>
                        </w:rPr>
                        <w:t xml:space="preserve">S'il </w:t>
                      </w:r>
                      <w:r w:rsidRPr="00490C62">
                        <w:rPr>
                          <w:rFonts w:ascii="Arial" w:hAnsi="Arial"/>
                          <w:snapToGrid w:val="0"/>
                          <w:color w:val="FF0000"/>
                          <w:kern w:val="20"/>
                          <w:sz w:val="20"/>
                          <w:lang w:bidi="en-US"/>
                        </w:rPr>
                        <w:t xml:space="preserve">vous </w:t>
                      </w:r>
                      <w:r w:rsidRPr="00490C62">
                        <w:rPr>
                          <w:rFonts w:ascii="Arial" w:hAnsi="Arial"/>
                          <w:snapToGrid w:val="0"/>
                          <w:color w:val="FF0000"/>
                          <w:kern w:val="20"/>
                          <w:sz w:val="20"/>
                          <w:lang w:bidi="en-US"/>
                        </w:rPr>
                        <w:t xml:space="preserve">plaît </w:t>
                      </w:r>
                      <w:r w:rsidRPr="00490C62">
                        <w:rPr>
                          <w:rStyle w:val="Hyperlink"/>
                          <w:rFonts w:ascii="Arial" w:hAnsi="Arial"/>
                          <w:b/>
                          <w:bCs/>
                          <w:snapToGrid w:val="0"/>
                          <w:kern w:val="20"/>
                          <w:sz w:val="20"/>
                          <w:u w:val="none"/>
                          <w:lang w:bidi="en-US"/>
                        </w:rPr>
                        <w:t xml:space="preserve">contactez </w:t>
                      </w:r>
                      <w:r w:rsidRPr="00490C62">
                        <w:rPr>
                          <w:rStyle w:val="Hyperlink"/>
                          <w:rFonts w:ascii="Arial" w:hAnsi="Arial"/>
                          <w:b/>
                          <w:bCs/>
                          <w:snapToGrid w:val="0"/>
                          <w:kern w:val="20"/>
                          <w:sz w:val="20"/>
                          <w:u w:val="none"/>
                          <w:lang w:bidi="en-US"/>
                        </w:rPr>
                        <w:t xml:space="preserve">votre </w:t>
                      </w:r>
                      <w:r w:rsidRPr="00490C62">
                        <w:rPr>
                          <w:rStyle w:val="Hyperlink"/>
                          <w:rFonts w:ascii="Arial" w:hAnsi="Arial"/>
                          <w:b/>
                          <w:bCs/>
                          <w:snapToGrid w:val="0"/>
                          <w:kern w:val="20"/>
                          <w:sz w:val="20"/>
                          <w:u w:val="none"/>
                          <w:lang w:bidi="en-US"/>
                        </w:rPr>
                        <w:t xml:space="preserve">représentant</w:t>
                      </w:r>
                      <w:r w:rsidR="001B02A9">
                        <w:rPr>
                          <w:color w:val="FF0000"/>
                        </w:rPr>
                        <w:t xml:space="preserve">, </w:t>
                      </w:r>
                      <w:r w:rsidRPr="00490C62">
                        <w:rPr>
                          <w:rFonts w:ascii="Arial" w:hAnsi="Arial"/>
                          <w:snapToGrid w:val="0"/>
                          <w:color w:val="FF0000"/>
                          <w:kern w:val="20"/>
                          <w:sz w:val="20"/>
                          <w:lang w:bidi="en-US"/>
                        </w:rPr>
                        <w:t xml:space="preserve">ou </w:t>
                      </w:r>
                      <w:hyperlink w:history="1" r:id="rId9">
                        <w:r w:rsidRPr="00D74069">
                          <w:rPr>
                            <w:rStyle w:val="Hyperlink"/>
                            <w:rFonts w:ascii="Arial" w:hAnsi="Arial"/>
                            <w:snapToGrid w:val="0"/>
                            <w:kern w:val="20"/>
                            <w:sz w:val="20"/>
                            <w:lang w:bidi="en-US"/>
                          </w:rPr>
                          <w:t xml:space="preserve">info@kalwall.com</w:t>
                        </w:r>
                      </w:hyperlink>
                      <w:r w:rsidRPr="00490C62">
                        <w:rPr>
                          <w:rFonts w:ascii="Arial" w:hAnsi="Arial"/>
                          <w:snapToGrid w:val="0"/>
                          <w:color w:val="FF0000"/>
                          <w:kern w:val="20"/>
                          <w:sz w:val="20"/>
                          <w:lang w:bidi="en-US"/>
                        </w:rPr>
                        <w:t xml:space="preserve"> pour </w:t>
                      </w:r>
                      <w:r w:rsidRPr="00490C62">
                        <w:rPr>
                          <w:rFonts w:ascii="Arial" w:hAnsi="Arial"/>
                          <w:snapToGrid w:val="0"/>
                          <w:color w:val="FF0000"/>
                          <w:kern w:val="20"/>
                          <w:sz w:val="20"/>
                          <w:lang w:bidi="en-US"/>
                        </w:rPr>
                        <w:t xml:space="preserve">toute </w:t>
                      </w:r>
                      <w:r w:rsidRPr="00490C62">
                        <w:rPr>
                          <w:rFonts w:ascii="Arial" w:hAnsi="Arial"/>
                          <w:snapToGrid w:val="0"/>
                          <w:color w:val="FF0000"/>
                          <w:kern w:val="20"/>
                          <w:sz w:val="20"/>
                          <w:lang w:bidi="en-US"/>
                        </w:rPr>
                        <w:t xml:space="preserve">assistance.</w:t>
                      </w:r>
                    </w:p>
                    <w:p>
                      <w:pPr>
                        <w:widowControl w:val="0"/>
                        <w:spacing w:before="60" w:line="260" w:lineRule="exact"/>
                        <w:jc w:val="center"/>
                      </w:pPr>
                      <w:r w:rsidRPr="00490C62">
                        <w:rPr>
                          <w:rFonts w:ascii="Arial" w:hAnsi="Arial"/>
                          <w:snapToGrid w:val="0"/>
                          <w:color w:val="FF0000"/>
                          <w:kern w:val="20"/>
                          <w:sz w:val="20"/>
                          <w:lang w:bidi="en-US"/>
                        </w:rPr>
                        <w:t xml:space="preserve">Les notes d'</w:t>
                      </w:r>
                      <w:r w:rsidRPr="00490C62">
                        <w:rPr>
                          <w:rFonts w:ascii="Arial" w:hAnsi="Arial"/>
                          <w:snapToGrid w:val="0"/>
                          <w:color w:val="FF0000"/>
                          <w:kern w:val="20"/>
                          <w:sz w:val="20"/>
                          <w:lang w:bidi="en-US"/>
                        </w:rPr>
                        <w:t xml:space="preserve">édition </w:t>
                      </w:r>
                      <w:r w:rsidRPr="00490C62">
                        <w:rPr>
                          <w:rFonts w:ascii="Arial" w:hAnsi="Arial"/>
                          <w:snapToGrid w:val="0"/>
                          <w:color w:val="FF0000"/>
                          <w:kern w:val="20"/>
                          <w:sz w:val="20"/>
                          <w:lang w:bidi="en-US"/>
                        </w:rPr>
                        <w:t xml:space="preserve">des </w:t>
                      </w:r>
                      <w:r w:rsidRPr="00490C62">
                        <w:rPr>
                          <w:rFonts w:ascii="Arial" w:hAnsi="Arial"/>
                          <w:snapToGrid w:val="0"/>
                          <w:color w:val="FF0000"/>
                          <w:kern w:val="20"/>
                          <w:sz w:val="20"/>
                          <w:lang w:bidi="en-US"/>
                        </w:rPr>
                        <w:t xml:space="preserve">spécifications </w:t>
                      </w:r>
                      <w:r w:rsidRPr="00490C62">
                        <w:rPr>
                          <w:rFonts w:ascii="Arial" w:hAnsi="Arial"/>
                          <w:snapToGrid w:val="0"/>
                          <w:color w:val="FF0000"/>
                          <w:kern w:val="20"/>
                          <w:sz w:val="20"/>
                          <w:lang w:bidi="en-US"/>
                        </w:rPr>
                        <w:t xml:space="preserve">sont </w:t>
                      </w:r>
                      <w:r w:rsidRPr="00490C62">
                        <w:rPr>
                          <w:rFonts w:ascii="Arial" w:hAnsi="Arial"/>
                          <w:snapToGrid w:val="0"/>
                          <w:color w:val="FF0000"/>
                          <w:kern w:val="20"/>
                          <w:sz w:val="20"/>
                          <w:lang w:bidi="en-US"/>
                        </w:rPr>
                        <w:t xml:space="preserve">cachées</w:t>
                      </w:r>
                      <w:r w:rsidRPr="00490C62">
                        <w:rPr>
                          <w:rFonts w:ascii="Arial" w:hAnsi="Arial"/>
                          <w:snapToGrid w:val="0"/>
                          <w:color w:val="FF0000"/>
                          <w:kern w:val="20"/>
                          <w:sz w:val="20"/>
                          <w:lang w:bidi="en-US"/>
                        </w:rPr>
                        <w:t xml:space="preserve">. </w:t>
                      </w:r>
                      <w:r w:rsidRPr="00490C62">
                        <w:rPr>
                          <w:rFonts w:ascii="Arial" w:hAnsi="Arial"/>
                          <w:snapToGrid w:val="0"/>
                          <w:color w:val="FF0000"/>
                          <w:kern w:val="20"/>
                          <w:sz w:val="20"/>
                          <w:lang w:bidi="en-US"/>
                        </w:rPr>
                        <w:t xml:space="preserve">Vous </w:t>
                      </w:r>
                      <w:r w:rsidRPr="00490C62">
                        <w:rPr>
                          <w:rFonts w:ascii="Arial" w:hAnsi="Arial"/>
                          <w:snapToGrid w:val="0"/>
                          <w:color w:val="FF0000"/>
                          <w:kern w:val="20"/>
                          <w:sz w:val="20"/>
                          <w:lang w:bidi="en-US"/>
                        </w:rPr>
                        <w:t xml:space="preserve">pouvez </w:t>
                      </w:r>
                      <w:r w:rsidRPr="00490C62">
                        <w:rPr>
                          <w:rFonts w:ascii="Arial" w:hAnsi="Arial"/>
                          <w:snapToGrid w:val="0"/>
                          <w:color w:val="FF0000"/>
                          <w:kern w:val="20"/>
                          <w:sz w:val="20"/>
                          <w:lang w:bidi="en-US"/>
                        </w:rPr>
                        <w:t xml:space="preserve">les </w:t>
                      </w:r>
                      <w:r w:rsidRPr="00490C62">
                        <w:rPr>
                          <w:rFonts w:ascii="Arial" w:hAnsi="Arial"/>
                          <w:snapToGrid w:val="0"/>
                          <w:color w:val="FF0000"/>
                          <w:kern w:val="20"/>
                          <w:sz w:val="20"/>
                          <w:lang w:bidi="en-US"/>
                        </w:rPr>
                        <w:t xml:space="preserve">activer </w:t>
                      </w:r>
                      <w:r w:rsidRPr="00490C62">
                        <w:rPr>
                          <w:rFonts w:ascii="Arial" w:hAnsi="Arial"/>
                          <w:snapToGrid w:val="0"/>
                          <w:color w:val="FF0000"/>
                          <w:kern w:val="20"/>
                          <w:sz w:val="20"/>
                          <w:lang w:bidi="en-US"/>
                        </w:rPr>
                        <w:t xml:space="preserve">en </w:t>
                      </w:r>
                      <w:r w:rsidRPr="00490C62">
                        <w:rPr>
                          <w:rFonts w:ascii="Arial" w:hAnsi="Arial"/>
                          <w:snapToGrid w:val="0"/>
                          <w:color w:val="FF0000"/>
                          <w:kern w:val="20"/>
                          <w:sz w:val="20"/>
                          <w:lang w:bidi="en-US"/>
                        </w:rPr>
                        <w:t xml:space="preserve">allant </w:t>
                      </w:r>
                      <w:r w:rsidRPr="00490C62">
                        <w:rPr>
                          <w:rFonts w:ascii="Arial" w:hAnsi="Arial"/>
                          <w:snapToGrid w:val="0"/>
                          <w:color w:val="FF0000"/>
                          <w:kern w:val="20"/>
                          <w:sz w:val="20"/>
                          <w:lang w:bidi="en-US"/>
                        </w:rPr>
                        <w:t xml:space="preserve">dans </w:t>
                      </w:r>
                      <w:r w:rsidRPr="00490C62">
                        <w:rPr>
                          <w:rFonts w:ascii="Arial" w:hAnsi="Arial"/>
                          <w:snapToGrid w:val="0"/>
                          <w:color w:val="FF0000"/>
                          <w:kern w:val="20"/>
                          <w:sz w:val="20"/>
                          <w:lang w:bidi="en-US"/>
                        </w:rPr>
                        <w:t xml:space="preserve">Fichier:Options</w:t>
                      </w:r>
                      <w:r w:rsidRPr="00490C62">
                        <w:rPr>
                          <w:rFonts w:ascii="Arial" w:hAnsi="Arial"/>
                          <w:snapToGrid w:val="0"/>
                          <w:color w:val="FF0000"/>
                          <w:kern w:val="20"/>
                          <w:sz w:val="20"/>
                          <w:lang w:bidi="en-US"/>
                        </w:rPr>
                        <w:t xml:space="preserve">:Affichage:Texte </w:t>
                      </w:r>
                      <w:r w:rsidRPr="00490C62">
                        <w:rPr>
                          <w:rFonts w:ascii="Arial" w:hAnsi="Arial"/>
                          <w:snapToGrid w:val="0"/>
                          <w:color w:val="FF0000"/>
                          <w:kern w:val="20"/>
                          <w:sz w:val="20"/>
                          <w:lang w:bidi="en-US"/>
                        </w:rPr>
                        <w:t xml:space="preserve">caché</w:t>
                      </w:r>
                      <w:r w:rsidRPr="00490C62">
                        <w:rPr>
                          <w:rFonts w:ascii="Arial" w:hAnsi="Arial"/>
                          <w:snapToGrid w:val="0"/>
                          <w:color w:val="FF0000"/>
                          <w:kern w:val="20"/>
                          <w:sz w:val="20"/>
                          <w:lang w:bidi="en-US"/>
                        </w:rPr>
                        <w:t xml:space="preserve">, </w:t>
                      </w:r>
                      <w:r w:rsidRPr="00490C62">
                        <w:rPr>
                          <w:rFonts w:ascii="Arial" w:hAnsi="Arial"/>
                          <w:snapToGrid w:val="0"/>
                          <w:color w:val="FF0000"/>
                          <w:kern w:val="20"/>
                          <w:sz w:val="20"/>
                          <w:lang w:bidi="en-US"/>
                        </w:rPr>
                        <w:t xml:space="preserve">ou </w:t>
                      </w:r>
                      <w:r w:rsidRPr="00490C62">
                        <w:rPr>
                          <w:rFonts w:ascii="Arial" w:hAnsi="Arial"/>
                          <w:snapToGrid w:val="0"/>
                          <w:color w:val="FF0000"/>
                          <w:kern w:val="20"/>
                          <w:sz w:val="20"/>
                          <w:lang w:bidi="en-US"/>
                        </w:rPr>
                        <w:t xml:space="preserve">en </w:t>
                      </w:r>
                      <w:r w:rsidRPr="00490C62">
                        <w:rPr>
                          <w:rFonts w:ascii="Arial" w:hAnsi="Arial"/>
                          <w:snapToGrid w:val="0"/>
                          <w:color w:val="FF0000"/>
                          <w:kern w:val="20"/>
                          <w:sz w:val="20"/>
                          <w:lang w:bidi="en-US"/>
                        </w:rPr>
                        <w:t xml:space="preserve">faisant </w:t>
                      </w:r>
                      <w:r w:rsidRPr="00490C62">
                        <w:rPr>
                          <w:rFonts w:ascii="Arial" w:hAnsi="Arial"/>
                          <w:snapToGrid w:val="0"/>
                          <w:color w:val="FF0000"/>
                          <w:kern w:val="20"/>
                          <w:sz w:val="20"/>
                          <w:lang w:bidi="en-US"/>
                        </w:rPr>
                        <w:t xml:space="preserve">basculer </w:t>
                      </w:r>
                      <w:r w:rsidRPr="00490C62">
                        <w:rPr>
                          <w:rFonts w:ascii="Arial" w:hAnsi="Arial"/>
                          <w:snapToGrid w:val="0"/>
                          <w:color w:val="FF0000"/>
                          <w:kern w:val="20"/>
                          <w:sz w:val="20"/>
                          <w:lang w:bidi="en-US"/>
                        </w:rPr>
                        <w:t xml:space="preserve">le bouton </w:t>
                      </w:r>
                      <w:r w:rsidRPr="00490C62">
                        <w:rPr>
                          <w:rFonts w:ascii="Arial" w:hAnsi="Arial"/>
                          <w:snapToGrid w:val="0"/>
                          <w:color w:val="FF0000"/>
                          <w:kern w:val="20"/>
                          <w:sz w:val="20"/>
                          <w:lang w:bidi="en-US"/>
                        </w:rPr>
                        <w:t xml:space="preserve">Afficher/Masquer</w:t>
                      </w:r>
                      <w:r w:rsidRPr="00490C62">
                        <w:rPr>
                          <w:rFonts w:ascii="Arial" w:hAnsi="Arial"/>
                          <w:snapToGrid w:val="0"/>
                          <w:color w:val="FF0000"/>
                          <w:kern w:val="20"/>
                          <w:sz w:val="20"/>
                          <w:lang w:bidi="en-US"/>
                        </w:rPr>
                        <w:t xml:space="preserve">. </w:t>
                      </w:r>
                      <w:r w:rsidRPr="00C176EC" w:rsidR="001B02A9">
                        <w:rPr>
                          <w:rFonts w:ascii="Arial" w:hAnsi="Arial"/>
                          <w:snapToGrid w:val="0"/>
                          <w:color w:val="FF0000"/>
                          <w:kern w:val="20"/>
                          <w:sz w:val="20"/>
                          <w:lang w:bidi="en-US"/>
                        </w:rPr>
                        <w:t xml:space="preserve"> </w:t>
                      </w:r>
                    </w:p>
                    <w:p w:rsidR="00D01DA4" w:rsidP="00C176EC" w:rsidRDefault="00D01DA4" w14:paraId="285070A1" w14:textId="747BCDDF">
                      <w:pPr>
                        <w:widowControl w:val="0"/>
                        <w:spacing w:before="60" w:line="260" w:lineRule="exact"/>
                        <w:jc w:val="center"/>
                      </w:pPr>
                    </w:p>
                  </w:txbxContent>
                </v:textbox>
              </v:shape>
            </w:pict>
          </mc:Fallback>
        </mc:AlternateContent>
      </w:r>
    </w:p>
    <w:p w:rsidR="009A4A34" w:rsidRDefault="009A4A34" w14:paraId="2D13A274" w14:textId="77777777">
      <w:pPr>
        <w:pStyle w:val="SCT"/>
      </w:pPr>
    </w:p>
    <w:p>
      <w:pPr>
        <w:pStyle w:val="SCT"/>
        <w:jc w:val="center"/>
        <w:rPr>
          <w:rFonts w:ascii="Arial" w:hAnsi="Arial" w:cs="Arial"/>
          <w:b/>
          <w:bCs/>
          <w:sz w:val="20"/>
        </w:rPr>
      </w:pPr>
      <w:r w:rsidRPr="0088056A">
        <w:rPr>
          <w:rFonts w:ascii="Arial" w:hAnsi="Arial" w:cs="Arial"/>
          <w:b/>
          <w:bCs/>
          <w:sz w:val="20"/>
        </w:rPr>
        <w:t xml:space="preserve">SECTION </w:t>
      </w:r>
      <w:r w:rsidRPr="0088056A">
        <w:rPr>
          <w:rStyle w:val="NUM"/>
          <w:rFonts w:ascii="Arial" w:hAnsi="Arial" w:cs="Arial"/>
          <w:b/>
          <w:bCs/>
          <w:sz w:val="20"/>
        </w:rPr>
        <w:t xml:space="preserve">084523</w:t>
      </w:r>
    </w:p>
    <w:p>
      <w:pPr>
        <w:pStyle w:val="SCT"/>
        <w:spacing w:before="0"/>
        <w:jc w:val="center"/>
        <w:rPr>
          <w:rFonts w:ascii="Arial" w:hAnsi="Arial" w:cs="Arial"/>
          <w:b/>
          <w:bCs/>
          <w:sz w:val="20"/>
        </w:rPr>
      </w:pPr>
      <w:r w:rsidRPr="00490C62">
        <w:rPr>
          <w:rFonts w:ascii="Arial" w:hAnsi="Arial" w:cs="Arial"/>
          <w:b/>
          <w:bCs/>
          <w:sz w:val="20"/>
        </w:rPr>
        <w:t xml:space="preserve">PANNEAU SANDWICH EN FIBRE DE VERRE TRANSLUCIDE ISOLÉ 2-3/4</w:t>
      </w:r>
    </w:p>
    <w:p>
      <w:pPr>
        <w:pStyle w:val="SCT"/>
        <w:spacing w:before="0"/>
        <w:jc w:val="center"/>
        <w:rPr>
          <w:rFonts w:ascii="Arial" w:hAnsi="Arial" w:cs="Arial"/>
          <w:b/>
          <w:bCs/>
          <w:sz w:val="20"/>
        </w:rPr>
      </w:pPr>
      <w:r w:rsidRPr="00490C62">
        <w:rPr>
          <w:rFonts w:ascii="Arial" w:hAnsi="Arial" w:cs="Arial"/>
          <w:b/>
          <w:bCs/>
          <w:sz w:val="20"/>
        </w:rPr>
        <w:t xml:space="preserve">SYSTÈME MURAL D'ÉVACUATION DES EXPLOSIONS</w:t>
      </w:r>
    </w:p>
    <w:p w:rsidRPr="00490C62" w:rsidR="00490C62" w:rsidP="00490C62" w:rsidRDefault="00490C62" w14:paraId="1E58BDF3" w14:textId="77777777">
      <w:pPr>
        <w:pStyle w:val="SCT"/>
        <w:jc w:val="center"/>
        <w:rPr>
          <w:rFonts w:ascii="Arial" w:hAnsi="Arial" w:cs="Arial"/>
          <w:b/>
          <w:bCs/>
          <w:sz w:val="20"/>
        </w:rPr>
      </w:pPr>
    </w:p>
    <w:p>
      <w:pPr>
        <w:pStyle w:val="CMT"/>
        <w:rPr>
          <w:rFonts w:ascii="Arial" w:hAnsi="Arial" w:cs="Arial"/>
          <w:sz w:val="20"/>
        </w:rPr>
      </w:pPr>
      <w:r w:rsidRPr="0088056A">
        <w:rPr>
          <w:rFonts w:ascii="Arial" w:hAnsi="Arial" w:cs="Arial"/>
          <w:sz w:val="20"/>
        </w:rPr>
        <w:t xml:space="preserve">Réviser cette section en supprimant et en insérant du texte pour répondre aux exigences spécifiques du projet.</w:t>
      </w:r>
    </w:p>
    <w:p>
      <w:pPr>
        <w:pStyle w:val="CMT"/>
        <w:rPr>
          <w:rFonts w:ascii="Arial" w:hAnsi="Arial" w:cs="Arial"/>
          <w:sz w:val="20"/>
        </w:rPr>
      </w:pPr>
      <w:r w:rsidRPr="0088056A">
        <w:rPr>
          <w:rFonts w:ascii="Arial" w:hAnsi="Arial" w:cs="Arial"/>
          <w:sz w:val="20"/>
        </w:rPr>
        <w:t xml:space="preserve">Prescripteur : Consulter Kalwall pour obtenir de l'aide à l'adresse </w:t>
      </w:r>
      <w:hyperlink w:history="1" r:id="rId10">
        <w:r w:rsidRPr="0088056A">
          <w:rPr>
            <w:rStyle w:val="Hyperlink"/>
            <w:rFonts w:ascii="Arial" w:hAnsi="Arial" w:cs="Arial"/>
            <w:b/>
            <w:sz w:val="20"/>
          </w:rPr>
          <w:t xml:space="preserve">info@kalwall.com</w:t>
        </w:r>
      </w:hyperlink>
      <w:r w:rsidRPr="0088056A">
        <w:rPr>
          <w:rFonts w:ascii="Arial" w:hAnsi="Arial" w:cs="Arial"/>
          <w:sz w:val="20"/>
        </w:rPr>
        <w:t xml:space="preserve"> ou au 1-800-258-9777.</w:t>
      </w:r>
    </w:p>
    <w:p>
      <w:pPr>
        <w:pStyle w:val="CMT"/>
        <w:rPr>
          <w:rFonts w:ascii="Arial" w:hAnsi="Arial" w:cs="Arial"/>
          <w:sz w:val="20"/>
        </w:rPr>
      </w:pPr>
      <w:r w:rsidRPr="0088056A">
        <w:rPr>
          <w:rFonts w:ascii="Arial" w:hAnsi="Arial" w:cs="Arial"/>
          <w:sz w:val="20"/>
        </w:rPr>
        <w:t xml:space="preserve">Certains choix de spécifications sont très complexes et nécessitent une consultation pour que </w:t>
      </w:r>
      <w:r w:rsidRPr="0088056A" w:rsidR="00D30016">
        <w:rPr>
          <w:rFonts w:ascii="Arial" w:hAnsi="Arial" w:cs="Arial"/>
          <w:sz w:val="20"/>
        </w:rPr>
        <w:t xml:space="preserve">Kalwall </w:t>
      </w:r>
      <w:r w:rsidRPr="0088056A" w:rsidR="00493076">
        <w:rPr>
          <w:rFonts w:ascii="Arial" w:hAnsi="Arial" w:cs="Arial"/>
          <w:sz w:val="20"/>
        </w:rPr>
        <w:t xml:space="preserve">réponde aux </w:t>
      </w:r>
      <w:r w:rsidRPr="0088056A">
        <w:rPr>
          <w:rFonts w:ascii="Arial" w:hAnsi="Arial" w:cs="Arial"/>
          <w:sz w:val="20"/>
        </w:rPr>
        <w:t xml:space="preserve">performances souhaitées par le maître d'ouvrage et l'architecte. </w:t>
      </w:r>
    </w:p>
    <w:p>
      <w:pPr>
        <w:pStyle w:val="PRT"/>
        <w:rPr>
          <w:rFonts w:ascii="Arial" w:hAnsi="Arial" w:cs="Arial"/>
          <w:sz w:val="20"/>
        </w:rPr>
      </w:pPr>
      <w:r w:rsidRPr="008A575A">
        <w:rPr>
          <w:rFonts w:ascii="Arial" w:hAnsi="Arial" w:cs="Arial"/>
          <w:sz w:val="20"/>
        </w:rPr>
        <w:t xml:space="preserve">GÉNÉRALITÉS</w:t>
      </w:r>
    </w:p>
    <w:p>
      <w:pPr>
        <w:pStyle w:val="ART"/>
        <w:rPr>
          <w:rFonts w:ascii="Arial" w:hAnsi="Arial" w:cs="Arial"/>
          <w:sz w:val="20"/>
        </w:rPr>
      </w:pPr>
      <w:r w:rsidRPr="0088056A">
        <w:rPr>
          <w:rFonts w:ascii="Arial" w:hAnsi="Arial" w:cs="Arial"/>
          <w:sz w:val="20"/>
        </w:rPr>
        <w:t xml:space="preserve">RÉSUMÉ</w:t>
      </w:r>
    </w:p>
    <w:p>
      <w:pPr>
        <w:pStyle w:val="PR1"/>
        <w:rPr>
          <w:rFonts w:ascii="Arial" w:hAnsi="Arial" w:cs="Arial"/>
          <w:sz w:val="20"/>
        </w:rPr>
      </w:pPr>
      <w:r w:rsidRPr="0088056A">
        <w:rPr>
          <w:rFonts w:ascii="Arial" w:hAnsi="Arial" w:cs="Arial"/>
          <w:sz w:val="20"/>
        </w:rPr>
        <w:t xml:space="preserve">La section comprend le </w:t>
      </w:r>
      <w:r w:rsidRPr="0088056A">
        <w:rPr>
          <w:rFonts w:ascii="Arial" w:hAnsi="Arial" w:cs="Arial"/>
          <w:sz w:val="20"/>
        </w:rPr>
        <w:t xml:space="preserve">système d'</w:t>
      </w:r>
      <w:r w:rsidRPr="0088056A" w:rsidR="009D0C59">
        <w:rPr>
          <w:rFonts w:ascii="Arial" w:hAnsi="Arial" w:cs="Arial"/>
          <w:sz w:val="20"/>
        </w:rPr>
        <w:t xml:space="preserve">évacuation des explosions en </w:t>
      </w:r>
      <w:r w:rsidRPr="0088056A">
        <w:rPr>
          <w:rFonts w:ascii="Arial" w:hAnsi="Arial" w:cs="Arial"/>
          <w:sz w:val="20"/>
        </w:rPr>
        <w:t xml:space="preserve">panneaux sandwichs </w:t>
      </w:r>
      <w:r w:rsidRPr="0088056A">
        <w:rPr>
          <w:rFonts w:ascii="Arial" w:hAnsi="Arial" w:cs="Arial"/>
          <w:sz w:val="20"/>
        </w:rPr>
        <w:t xml:space="preserve">isolés </w:t>
      </w:r>
      <w:r w:rsidRPr="0088056A" w:rsidR="00471267">
        <w:rPr>
          <w:rFonts w:ascii="Arial" w:hAnsi="Arial" w:cs="Arial"/>
          <w:sz w:val="20"/>
        </w:rPr>
        <w:t xml:space="preserve">et translucides </w:t>
      </w:r>
      <w:r w:rsidRPr="0088056A">
        <w:rPr>
          <w:rFonts w:ascii="Arial" w:hAnsi="Arial" w:cs="Arial"/>
          <w:sz w:val="20"/>
        </w:rPr>
        <w:t xml:space="preserve">et les accessoires tels qu'illustrés et spécifiés. Les </w:t>
      </w:r>
      <w:r w:rsidRPr="0088056A">
        <w:rPr>
          <w:rFonts w:ascii="Arial" w:hAnsi="Arial" w:cs="Arial"/>
          <w:sz w:val="20"/>
        </w:rPr>
        <w:t xml:space="preserve">travaux </w:t>
      </w:r>
      <w:r w:rsidRPr="0088056A" w:rsidR="003F10B0">
        <w:rPr>
          <w:rFonts w:ascii="Arial" w:hAnsi="Arial" w:cs="Arial"/>
          <w:sz w:val="20"/>
        </w:rPr>
        <w:t xml:space="preserve">comprennent la fourniture et l'installation </w:t>
      </w:r>
      <w:r w:rsidRPr="0088056A" w:rsidR="00986CE2">
        <w:rPr>
          <w:rFonts w:ascii="Arial" w:hAnsi="Arial" w:cs="Arial"/>
          <w:sz w:val="20"/>
        </w:rPr>
        <w:t xml:space="preserve">: </w:t>
      </w:r>
    </w:p>
    <w:p>
      <w:pPr>
        <w:pStyle w:val="PR2"/>
        <w:spacing w:before="240"/>
        <w:rPr>
          <w:rFonts w:ascii="Arial" w:hAnsi="Arial" w:cs="Arial"/>
          <w:sz w:val="20"/>
        </w:rPr>
      </w:pPr>
      <w:r w:rsidRPr="0088056A">
        <w:rPr>
          <w:rFonts w:ascii="Arial" w:hAnsi="Arial" w:cs="Arial"/>
          <w:sz w:val="20"/>
        </w:rPr>
        <w:t xml:space="preserve">Panneaux sandwichs </w:t>
      </w:r>
      <w:r w:rsidRPr="0088056A">
        <w:rPr>
          <w:rFonts w:ascii="Arial" w:hAnsi="Arial" w:cs="Arial"/>
          <w:bCs/>
          <w:sz w:val="20"/>
        </w:rPr>
        <w:t xml:space="preserve">plats</w:t>
      </w:r>
      <w:r w:rsidRPr="0088056A">
        <w:rPr>
          <w:rFonts w:ascii="Arial" w:hAnsi="Arial" w:cs="Arial"/>
          <w:sz w:val="20"/>
        </w:rPr>
        <w:t xml:space="preserve">, isolés et translucides</w:t>
      </w:r>
    </w:p>
    <w:p>
      <w:pPr>
        <w:pStyle w:val="PR2"/>
        <w:ind w:start="1570"/>
        <w:rPr>
          <w:rFonts w:ascii="Arial" w:hAnsi="Arial" w:cs="Arial"/>
          <w:sz w:val="20"/>
        </w:rPr>
      </w:pPr>
      <w:r w:rsidRPr="0088056A" w:rsidR="00DF7405">
        <w:rPr>
          <w:rFonts w:ascii="Arial" w:hAnsi="Arial" w:cs="Arial"/>
          <w:sz w:val="20"/>
        </w:rPr>
        <w:t xml:space="preserve">Système d'installation de l'évent d'explosion </w:t>
      </w:r>
      <w:r w:rsidRPr="0088056A">
        <w:rPr>
          <w:rFonts w:ascii="Arial" w:hAnsi="Arial" w:cs="Arial"/>
          <w:sz w:val="20"/>
        </w:rPr>
        <w:t xml:space="preserve">en aluminium</w:t>
      </w:r>
    </w:p>
    <w:p>
      <w:pPr>
        <w:pStyle w:val="PR2"/>
        <w:ind w:start="1570"/>
        <w:rPr>
          <w:rFonts w:ascii="Arial" w:hAnsi="Arial" w:cs="Arial"/>
          <w:sz w:val="20"/>
        </w:rPr>
      </w:pPr>
      <w:r w:rsidRPr="0088056A">
        <w:rPr>
          <w:rFonts w:ascii="Arial" w:hAnsi="Arial" w:cs="Arial"/>
          <w:sz w:val="20"/>
        </w:rPr>
        <w:t xml:space="preserve">Solin de seuil en aluminium</w:t>
      </w:r>
    </w:p>
    <w:p w:rsidRPr="0088056A" w:rsidR="00C143A8" w:rsidP="00A969F8" w:rsidRDefault="00C143A8" w14:paraId="4C2CD529" w14:textId="6FC0DFA9">
      <w:pPr>
        <w:pStyle w:val="PR3"/>
        <w:numPr>
          <w:ilvl w:val="0"/>
          <w:numId w:val="0"/>
        </w:numPr>
        <w:ind w:start="2106"/>
        <w:rPr>
          <w:rFonts w:ascii="Arial" w:hAnsi="Arial" w:cs="Arial"/>
          <w:sz w:val="20"/>
        </w:rPr>
      </w:pPr>
    </w:p>
    <w:p>
      <w:pPr>
        <w:pStyle w:val="PR1"/>
        <w:rPr>
          <w:rFonts w:ascii="Arial" w:hAnsi="Arial" w:cs="Arial"/>
          <w:sz w:val="20"/>
        </w:rPr>
      </w:pPr>
      <w:r w:rsidRPr="0088056A">
        <w:rPr>
          <w:rFonts w:ascii="Arial" w:hAnsi="Arial" w:cs="Arial"/>
          <w:sz w:val="20"/>
        </w:rPr>
        <w:t xml:space="preserve">Sections connexes :</w:t>
      </w:r>
    </w:p>
    <w:p>
      <w:pPr>
        <w:pStyle w:val="CMT"/>
        <w:rPr>
          <w:rFonts w:ascii="Arial" w:hAnsi="Arial" w:cs="Arial"/>
          <w:sz w:val="20"/>
        </w:rPr>
      </w:pPr>
      <w:r w:rsidRPr="0088056A">
        <w:rPr>
          <w:rFonts w:ascii="Arial" w:hAnsi="Arial" w:cs="Arial"/>
          <w:sz w:val="20"/>
        </w:rPr>
        <w:t xml:space="preserve">Insérer </w:t>
      </w:r>
      <w:r w:rsidRPr="0088056A" w:rsidR="00065F2B">
        <w:rPr>
          <w:rFonts w:ascii="Arial" w:hAnsi="Arial" w:cs="Arial"/>
          <w:sz w:val="20"/>
        </w:rPr>
        <w:t xml:space="preserve">dans le sous-paragraphe ci-dessous les </w:t>
      </w:r>
      <w:r w:rsidRPr="0088056A">
        <w:rPr>
          <w:rFonts w:ascii="Arial" w:hAnsi="Arial" w:cs="Arial"/>
          <w:sz w:val="20"/>
        </w:rPr>
        <w:t xml:space="preserve">sections </w:t>
      </w:r>
      <w:r w:rsidRPr="0088056A" w:rsidR="00065F2B">
        <w:rPr>
          <w:rFonts w:ascii="Arial" w:hAnsi="Arial" w:cs="Arial"/>
          <w:sz w:val="20"/>
        </w:rPr>
        <w:t xml:space="preserve">qui contiennent des exigences que </w:t>
      </w:r>
      <w:r w:rsidRPr="0088056A">
        <w:rPr>
          <w:rFonts w:ascii="Arial" w:hAnsi="Arial" w:cs="Arial"/>
          <w:sz w:val="20"/>
        </w:rPr>
        <w:t xml:space="preserve">le </w:t>
      </w:r>
      <w:r w:rsidRPr="0088056A" w:rsidR="00065F2B">
        <w:rPr>
          <w:rFonts w:ascii="Arial" w:hAnsi="Arial" w:cs="Arial"/>
          <w:sz w:val="20"/>
        </w:rPr>
        <w:t xml:space="preserve">contractant pourrait s'attendre à </w:t>
      </w:r>
      <w:r w:rsidRPr="0088056A" w:rsidR="00065F2B">
        <w:rPr>
          <w:rFonts w:ascii="Arial" w:hAnsi="Arial" w:cs="Arial"/>
          <w:sz w:val="20"/>
        </w:rPr>
        <w:t xml:space="preserve">trouver dans cette </w:t>
      </w:r>
      <w:r w:rsidRPr="0088056A" w:rsidR="00065F2B">
        <w:rPr>
          <w:rFonts w:ascii="Arial" w:hAnsi="Arial" w:cs="Arial"/>
          <w:sz w:val="20"/>
        </w:rPr>
        <w:t xml:space="preserve">section mais qui sont spécifiées dans d'autres </w:t>
      </w:r>
      <w:r w:rsidRPr="0088056A" w:rsidR="00065F2B">
        <w:rPr>
          <w:rFonts w:ascii="Arial" w:hAnsi="Arial" w:cs="Arial"/>
          <w:sz w:val="20"/>
        </w:rPr>
        <w:t xml:space="preserve">sections.</w:t>
      </w:r>
    </w:p>
    <w:p>
      <w:pPr>
        <w:pStyle w:val="PR2"/>
        <w:spacing w:before="240"/>
        <w:rPr>
          <w:rFonts w:ascii="Arial" w:hAnsi="Arial" w:cs="Arial"/>
          <w:sz w:val="20"/>
        </w:rPr>
      </w:pPr>
      <w:r w:rsidRPr="0088056A">
        <w:rPr>
          <w:rFonts w:ascii="Arial" w:hAnsi="Arial" w:cs="Arial"/>
          <w:b/>
          <w:sz w:val="20"/>
        </w:rPr>
        <w:t xml:space="preserve">&lt;Insérer les </w:t>
      </w:r>
      <w:r w:rsidRPr="0088056A">
        <w:rPr>
          <w:rFonts w:ascii="Arial" w:hAnsi="Arial" w:cs="Arial"/>
          <w:b/>
          <w:sz w:val="20"/>
        </w:rPr>
        <w:t xml:space="preserve">sections connexes</w:t>
      </w:r>
      <w:r w:rsidRPr="0088056A">
        <w:rPr>
          <w:rFonts w:ascii="Arial" w:hAnsi="Arial" w:cs="Arial"/>
          <w:b/>
          <w:sz w:val="20"/>
        </w:rPr>
        <w:t xml:space="preserve">&gt;</w:t>
      </w:r>
    </w:p>
    <w:p>
      <w:pPr>
        <w:pStyle w:val="ART"/>
        <w:rPr>
          <w:rFonts w:ascii="Arial" w:hAnsi="Arial" w:cs="Arial"/>
          <w:sz w:val="20"/>
        </w:rPr>
      </w:pPr>
      <w:r w:rsidRPr="0088056A" w:rsidR="005743B6">
        <w:rPr>
          <w:rFonts w:ascii="Arial" w:hAnsi="Arial" w:cs="Arial"/>
          <w:sz w:val="20"/>
        </w:rPr>
        <w:t xml:space="preserve">SOUMISSIONS</w:t>
      </w:r>
    </w:p>
    <w:p>
      <w:pPr>
        <w:pStyle w:val="PR1"/>
        <w:rPr>
          <w:rFonts w:ascii="Arial" w:hAnsi="Arial" w:cs="Arial"/>
          <w:sz w:val="20"/>
        </w:rPr>
      </w:pPr>
      <w:r w:rsidRPr="0088056A">
        <w:rPr>
          <w:rFonts w:ascii="Arial" w:hAnsi="Arial" w:cs="Arial"/>
          <w:sz w:val="20"/>
        </w:rPr>
        <w:t xml:space="preserve">Soumettre les données sur les produits du fabricant. Inclure les détails de construction, les descriptions des matériaux, les profils </w:t>
      </w:r>
      <w:r w:rsidRPr="0088056A">
        <w:rPr>
          <w:rFonts w:ascii="Arial" w:hAnsi="Arial" w:cs="Arial"/>
          <w:sz w:val="20"/>
        </w:rPr>
        <w:t xml:space="preserve">et les finitions des composants.</w:t>
      </w:r>
    </w:p>
    <w:p>
      <w:pPr>
        <w:pStyle w:val="PR1"/>
        <w:rPr>
          <w:rFonts w:ascii="Arial" w:hAnsi="Arial" w:cs="Arial"/>
          <w:sz w:val="20"/>
        </w:rPr>
      </w:pPr>
      <w:r w:rsidRPr="0088056A">
        <w:rPr>
          <w:rFonts w:ascii="Arial" w:hAnsi="Arial" w:cs="Arial"/>
          <w:sz w:val="20"/>
        </w:rPr>
        <w:t xml:space="preserve">Soumettre les </w:t>
      </w:r>
      <w:r w:rsidRPr="0088056A" w:rsidR="003F10B0">
        <w:rPr>
          <w:rFonts w:ascii="Arial" w:hAnsi="Arial" w:cs="Arial"/>
          <w:sz w:val="20"/>
        </w:rPr>
        <w:t xml:space="preserve">dessins d'</w:t>
      </w:r>
      <w:r w:rsidRPr="0088056A" w:rsidR="003F10B0">
        <w:rPr>
          <w:rFonts w:ascii="Arial" w:hAnsi="Arial" w:cs="Arial"/>
          <w:sz w:val="20"/>
        </w:rPr>
        <w:t xml:space="preserve">atelier</w:t>
      </w:r>
      <w:r w:rsidRPr="0088056A">
        <w:rPr>
          <w:rFonts w:ascii="Arial" w:hAnsi="Arial" w:cs="Arial"/>
          <w:sz w:val="20"/>
        </w:rPr>
        <w:t xml:space="preserve">.  </w:t>
      </w:r>
      <w:r w:rsidRPr="0088056A" w:rsidR="003F10B0">
        <w:rPr>
          <w:rFonts w:ascii="Arial" w:hAnsi="Arial" w:cs="Arial"/>
          <w:sz w:val="20"/>
        </w:rPr>
        <w:t xml:space="preserve">Inclure les </w:t>
      </w:r>
      <w:r w:rsidRPr="0088056A" w:rsidR="00F007A5">
        <w:rPr>
          <w:rFonts w:ascii="Arial" w:hAnsi="Arial" w:cs="Arial"/>
          <w:sz w:val="20"/>
        </w:rPr>
        <w:t xml:space="preserve">plans, les </w:t>
      </w:r>
      <w:r w:rsidRPr="0088056A" w:rsidR="003F10B0">
        <w:rPr>
          <w:rFonts w:ascii="Arial" w:hAnsi="Arial" w:cs="Arial"/>
          <w:sz w:val="20"/>
        </w:rPr>
        <w:t xml:space="preserve">élévations </w:t>
      </w:r>
      <w:r w:rsidRPr="0088056A" w:rsidR="003F10B0">
        <w:rPr>
          <w:rFonts w:ascii="Arial" w:hAnsi="Arial" w:cs="Arial"/>
          <w:sz w:val="20"/>
        </w:rPr>
        <w:t xml:space="preserve">et les détails.</w:t>
      </w:r>
    </w:p>
    <w:p>
      <w:pPr>
        <w:pStyle w:val="PR1"/>
        <w:rPr>
          <w:rFonts w:ascii="Arial" w:hAnsi="Arial" w:cs="Arial"/>
          <w:sz w:val="20"/>
        </w:rPr>
      </w:pPr>
      <w:r w:rsidRPr="0088056A">
        <w:rPr>
          <w:rFonts w:ascii="Arial" w:hAnsi="Arial" w:cs="Arial"/>
          <w:sz w:val="20"/>
        </w:rPr>
        <w:t xml:space="preserve">Soumettre les </w:t>
      </w:r>
      <w:r w:rsidRPr="0088056A" w:rsidR="00F007A5">
        <w:rPr>
          <w:rFonts w:ascii="Arial" w:hAnsi="Arial" w:cs="Arial"/>
          <w:sz w:val="20"/>
        </w:rPr>
        <w:t xml:space="preserve">nuanciers du fabricant montrant la gamme complète des couleurs disponibles pour l'</w:t>
      </w:r>
      <w:r w:rsidRPr="0088056A" w:rsidR="00F007A5">
        <w:rPr>
          <w:rFonts w:ascii="Arial" w:hAnsi="Arial" w:cs="Arial"/>
          <w:sz w:val="20"/>
        </w:rPr>
        <w:t xml:space="preserve">aluminium </w:t>
      </w:r>
      <w:r w:rsidRPr="0088056A" w:rsidR="00471267">
        <w:rPr>
          <w:rFonts w:ascii="Arial" w:hAnsi="Arial" w:cs="Arial"/>
          <w:sz w:val="20"/>
        </w:rPr>
        <w:t xml:space="preserve">apparent </w:t>
      </w:r>
      <w:r w:rsidRPr="0088056A" w:rsidR="00F007A5">
        <w:rPr>
          <w:rFonts w:ascii="Arial" w:hAnsi="Arial" w:cs="Arial"/>
          <w:sz w:val="20"/>
        </w:rPr>
        <w:t xml:space="preserve">fini en usine.</w:t>
      </w:r>
    </w:p>
    <w:p>
      <w:pPr>
        <w:pStyle w:val="PR2"/>
        <w:spacing w:before="240"/>
        <w:rPr>
          <w:rFonts w:ascii="Arial" w:hAnsi="Arial" w:cs="Arial"/>
          <w:sz w:val="20"/>
        </w:rPr>
      </w:pPr>
      <w:r w:rsidRPr="0088056A">
        <w:rPr>
          <w:rFonts w:ascii="Arial" w:hAnsi="Arial" w:cs="Arial"/>
          <w:sz w:val="20"/>
        </w:rPr>
        <w:t xml:space="preserve">Sur demande, soumettre des échantillons pour chaque finition apparente requise, dans la même épaisseur et le même matériau que ceux indiqués pour l'ouvrage et dans les dimensions indiquées ci-dessous</w:t>
      </w:r>
      <w:r w:rsidRPr="0088056A" w:rsidR="00D30016">
        <w:rPr>
          <w:rFonts w:ascii="Arial" w:hAnsi="Arial" w:cs="Arial"/>
          <w:sz w:val="20"/>
        </w:rPr>
        <w:t xml:space="preserve">.</w:t>
      </w:r>
    </w:p>
    <w:p>
      <w:pPr>
        <w:pStyle w:val="PR3"/>
        <w:ind w:start="2102"/>
        <w:rPr>
          <w:rFonts w:ascii="Arial" w:hAnsi="Arial" w:cs="Arial"/>
          <w:sz w:val="20"/>
        </w:rPr>
      </w:pPr>
      <w:r w:rsidRPr="0088056A">
        <w:rPr>
          <w:rFonts w:ascii="Arial" w:hAnsi="Arial" w:cs="Arial"/>
          <w:sz w:val="20"/>
        </w:rPr>
        <w:t xml:space="preserve">Panneaux sandwichs :  </w:t>
      </w:r>
      <w:r w:rsidRPr="0088056A">
        <w:rPr>
          <w:rFonts w:ascii="Arial" w:hAnsi="Arial" w:cs="Arial"/>
          <w:sz w:val="20"/>
        </w:rPr>
        <w:t xml:space="preserve">Unités de </w:t>
      </w:r>
      <w:r w:rsidRPr="0088056A" w:rsidR="005E0D2B">
        <w:rPr>
          <w:rFonts w:ascii="Arial" w:hAnsi="Arial" w:cs="Arial"/>
          <w:sz w:val="20"/>
        </w:rPr>
        <w:t xml:space="preserve">7</w:t>
      </w:r>
      <w:r w:rsidRPr="0088056A">
        <w:rPr>
          <w:rFonts w:ascii="Arial" w:hAnsi="Arial" w:cs="Arial"/>
          <w:sz w:val="20"/>
        </w:rPr>
        <w:t xml:space="preserve">" x </w:t>
      </w:r>
      <w:r w:rsidRPr="0088056A">
        <w:rPr>
          <w:rFonts w:ascii="Arial" w:hAnsi="Arial" w:cs="Arial"/>
          <w:sz w:val="20"/>
        </w:rPr>
        <w:t xml:space="preserve">12</w:t>
      </w:r>
    </w:p>
    <w:p>
      <w:pPr>
        <w:pStyle w:val="PR3"/>
        <w:rPr>
          <w:rFonts w:ascii="Arial" w:hAnsi="Arial" w:cs="Arial"/>
          <w:sz w:val="20"/>
        </w:rPr>
      </w:pPr>
      <w:r w:rsidRPr="0088056A">
        <w:rPr>
          <w:rFonts w:ascii="Arial" w:hAnsi="Arial" w:cs="Arial"/>
          <w:sz w:val="20"/>
        </w:rPr>
        <w:t xml:space="preserve">Aluminium fini en usine : </w:t>
      </w:r>
      <w:r w:rsidRPr="0088056A">
        <w:rPr>
          <w:rFonts w:ascii="Arial" w:hAnsi="Arial" w:cs="Arial"/>
          <w:sz w:val="20"/>
        </w:rPr>
        <w:t xml:space="preserve">sections de </w:t>
      </w:r>
      <w:r w:rsidRPr="0088056A" w:rsidR="002B0B0B">
        <w:rPr>
          <w:rFonts w:ascii="Arial" w:hAnsi="Arial" w:cs="Arial"/>
          <w:sz w:val="20"/>
        </w:rPr>
        <w:t xml:space="preserve">3</w:t>
      </w:r>
      <w:r w:rsidRPr="0088056A">
        <w:rPr>
          <w:rFonts w:ascii="Arial" w:hAnsi="Arial" w:cs="Arial"/>
          <w:sz w:val="20"/>
        </w:rPr>
        <w:t xml:space="preserve">" de long</w:t>
      </w:r>
    </w:p>
    <w:p>
      <w:pPr>
        <w:pStyle w:val="PR1"/>
        <w:rPr>
          <w:rFonts w:ascii="Arial" w:hAnsi="Arial" w:cs="Arial"/>
          <w:sz w:val="20"/>
        </w:rPr>
      </w:pPr>
      <w:r w:rsidRPr="0088056A">
        <w:rPr>
          <w:rFonts w:ascii="Arial" w:hAnsi="Arial" w:cs="Arial"/>
          <w:sz w:val="20"/>
        </w:rPr>
        <w:t xml:space="preserve">Soumettre le certificat de l'installateur, signé par l'installateur, certifiant la conformité avec les exigences de qualification du projet</w:t>
      </w:r>
      <w:r w:rsidRPr="0088056A" w:rsidR="005743B6">
        <w:rPr>
          <w:rFonts w:ascii="Arial" w:hAnsi="Arial" w:cs="Arial"/>
          <w:sz w:val="20"/>
        </w:rPr>
        <w:t xml:space="preserve">.</w:t>
      </w:r>
    </w:p>
    <w:p>
      <w:pPr>
        <w:pStyle w:val="PR1"/>
        <w:rPr>
          <w:rFonts w:ascii="Arial" w:hAnsi="Arial" w:cs="Arial"/>
          <w:sz w:val="20"/>
        </w:rPr>
      </w:pPr>
      <w:r w:rsidRPr="0088056A">
        <w:rPr>
          <w:rFonts w:ascii="Arial" w:hAnsi="Arial" w:cs="Arial"/>
          <w:sz w:val="20"/>
        </w:rPr>
        <w:t xml:space="preserve">Soumettre les rapports de produits d'une agence d'essais indépendante qualifiée indiquant que chaque type et classe de système de panneaux est conforme aux exigences de performance du projet, sur la base d'essais complets des produits actuels.  Les </w:t>
      </w:r>
      <w:r w:rsidRPr="0088056A">
        <w:rPr>
          <w:rFonts w:ascii="Arial" w:hAnsi="Arial" w:cs="Arial"/>
          <w:sz w:val="20"/>
        </w:rPr>
        <w:t xml:space="preserve">rapports précédents seront acceptés s'ils concernent le fabricant actuel et s'ils sont représentatifs des produits utilisés dans le cadre de ce projet</w:t>
      </w:r>
      <w:r w:rsidRPr="0088056A" w:rsidR="008E25ED">
        <w:rPr>
          <w:rFonts w:ascii="Arial" w:hAnsi="Arial" w:cs="Arial"/>
          <w:sz w:val="20"/>
        </w:rPr>
        <w:t xml:space="preserve">. </w:t>
      </w:r>
    </w:p>
    <w:p>
      <w:pPr>
        <w:pStyle w:val="CMT"/>
        <w:rPr>
          <w:rFonts w:ascii="Arial" w:hAnsi="Arial" w:cs="Arial"/>
          <w:sz w:val="20"/>
        </w:rPr>
      </w:pPr>
      <w:r w:rsidRPr="0088056A">
        <w:rPr>
          <w:rFonts w:ascii="Arial" w:hAnsi="Arial" w:cs="Arial"/>
          <w:sz w:val="20"/>
        </w:rPr>
        <w:t xml:space="preserve">Supprimer les </w:t>
      </w:r>
      <w:r w:rsidRPr="0088056A">
        <w:rPr>
          <w:rFonts w:ascii="Arial" w:hAnsi="Arial" w:cs="Arial"/>
          <w:sz w:val="20"/>
        </w:rPr>
        <w:t xml:space="preserve">rapports de </w:t>
      </w:r>
      <w:r w:rsidRPr="0088056A" w:rsidR="00A04601">
        <w:rPr>
          <w:rFonts w:ascii="Arial" w:hAnsi="Arial" w:cs="Arial"/>
          <w:sz w:val="20"/>
        </w:rPr>
        <w:t xml:space="preserve">produits </w:t>
      </w:r>
      <w:r w:rsidRPr="0088056A">
        <w:rPr>
          <w:rFonts w:ascii="Arial" w:hAnsi="Arial" w:cs="Arial"/>
          <w:sz w:val="20"/>
        </w:rPr>
        <w:t xml:space="preserve">ci-dessous qui ne sont pas applicables</w:t>
      </w:r>
      <w:r w:rsidRPr="0088056A" w:rsidR="009C2CF0">
        <w:rPr>
          <w:rFonts w:ascii="Arial" w:hAnsi="Arial" w:cs="Arial"/>
          <w:sz w:val="20"/>
        </w:rPr>
        <w:t xml:space="preserve">.</w:t>
      </w:r>
    </w:p>
    <w:p>
      <w:pPr>
        <w:pStyle w:val="PR2"/>
        <w:spacing w:before="240"/>
        <w:rPr>
          <w:rFonts w:ascii="Arial" w:hAnsi="Arial" w:cs="Arial"/>
          <w:sz w:val="20"/>
        </w:rPr>
      </w:pPr>
      <w:r w:rsidRPr="0088056A">
        <w:rPr>
          <w:rFonts w:ascii="Arial" w:hAnsi="Arial" w:cs="Arial"/>
          <w:sz w:val="20"/>
        </w:rPr>
        <w:t xml:space="preserve">Les </w:t>
      </w:r>
      <w:r w:rsidRPr="0088056A">
        <w:rPr>
          <w:rFonts w:ascii="Arial" w:hAnsi="Arial" w:cs="Arial"/>
          <w:sz w:val="20"/>
        </w:rPr>
        <w:t xml:space="preserve">rapports requis </w:t>
      </w:r>
      <w:r w:rsidRPr="0088056A" w:rsidR="008E25ED">
        <w:rPr>
          <w:rFonts w:ascii="Arial" w:hAnsi="Arial" w:cs="Arial"/>
          <w:sz w:val="20"/>
        </w:rPr>
        <w:t xml:space="preserve">(le cas échéant) </w:t>
      </w:r>
      <w:r w:rsidRPr="0088056A">
        <w:rPr>
          <w:rFonts w:ascii="Arial" w:hAnsi="Arial" w:cs="Arial"/>
          <w:sz w:val="20"/>
        </w:rPr>
        <w:t xml:space="preserve">sont les suivants :</w:t>
      </w:r>
    </w:p>
    <w:p>
      <w:pPr>
        <w:pStyle w:val="PR3"/>
        <w:rPr>
          <w:rFonts w:ascii="Arial" w:hAnsi="Arial" w:cs="Arial"/>
          <w:sz w:val="20"/>
        </w:rPr>
      </w:pPr>
      <w:r w:rsidRPr="0088056A">
        <w:rPr>
          <w:rFonts w:ascii="Arial" w:hAnsi="Arial" w:cs="Arial"/>
          <w:sz w:val="20"/>
        </w:rPr>
        <w:t xml:space="preserve">Propagation de la flamme et de la fumée (UL 723) - Soumettre la carte UL</w:t>
      </w:r>
    </w:p>
    <w:p>
      <w:pPr>
        <w:pStyle w:val="PR3"/>
        <w:rPr>
          <w:rFonts w:ascii="Arial" w:hAnsi="Arial" w:cs="Arial"/>
          <w:sz w:val="20"/>
        </w:rPr>
      </w:pPr>
      <w:r w:rsidRPr="0088056A">
        <w:rPr>
          <w:rFonts w:ascii="Arial" w:hAnsi="Arial" w:cs="Arial"/>
          <w:sz w:val="20"/>
        </w:rPr>
        <w:t xml:space="preserve">Étendue de la brûlure (ASTM D 635)</w:t>
      </w:r>
    </w:p>
    <w:p>
      <w:pPr>
        <w:pStyle w:val="PR3"/>
        <w:rPr>
          <w:rFonts w:ascii="Arial" w:hAnsi="Arial" w:cs="Arial"/>
          <w:sz w:val="20"/>
        </w:rPr>
      </w:pPr>
      <w:r w:rsidRPr="0088056A">
        <w:rPr>
          <w:rFonts w:ascii="Arial" w:hAnsi="Arial" w:cs="Arial"/>
          <w:sz w:val="20"/>
        </w:rPr>
        <w:t xml:space="preserve">Différence de couleur (ASTM D 2244)</w:t>
      </w:r>
    </w:p>
    <w:p>
      <w:pPr>
        <w:pStyle w:val="PR3"/>
        <w:rPr>
          <w:rFonts w:ascii="Arial" w:hAnsi="Arial" w:cs="Arial"/>
          <w:sz w:val="20"/>
        </w:rPr>
      </w:pPr>
      <w:r w:rsidRPr="0088056A">
        <w:rPr>
          <w:rFonts w:ascii="Arial" w:hAnsi="Arial" w:cs="Arial"/>
          <w:sz w:val="20"/>
        </w:rPr>
        <w:t xml:space="preserve">Résistance aux chocs (UL 972)</w:t>
      </w:r>
    </w:p>
    <w:p>
      <w:pPr>
        <w:pStyle w:val="PR3"/>
        <w:rPr>
          <w:rFonts w:ascii="Arial" w:hAnsi="Arial" w:cs="Arial"/>
          <w:sz w:val="20"/>
        </w:rPr>
      </w:pPr>
      <w:r w:rsidRPr="0088056A">
        <w:rPr>
          <w:rFonts w:ascii="Arial" w:hAnsi="Arial" w:cs="Arial"/>
          <w:sz w:val="20"/>
        </w:rPr>
        <w:t xml:space="preserve">Résistance à la traction (ASTM C 297 après vieillissement selon ASTM D 1037)</w:t>
      </w:r>
    </w:p>
    <w:p>
      <w:pPr>
        <w:pStyle w:val="PR3"/>
        <w:rPr>
          <w:rFonts w:ascii="Arial" w:hAnsi="Arial" w:cs="Arial"/>
          <w:sz w:val="20"/>
        </w:rPr>
      </w:pPr>
      <w:r w:rsidRPr="0088056A">
        <w:rPr>
          <w:rFonts w:ascii="Arial" w:hAnsi="Arial" w:cs="Arial"/>
          <w:sz w:val="20"/>
        </w:rPr>
        <w:t xml:space="preserve">Résistance au cisaillement (ASTM D 1002)</w:t>
      </w:r>
    </w:p>
    <w:p>
      <w:pPr>
        <w:pStyle w:val="PR3"/>
        <w:rPr>
          <w:rFonts w:ascii="Arial" w:hAnsi="Arial" w:cs="Arial"/>
          <w:sz w:val="20"/>
        </w:rPr>
      </w:pPr>
      <w:r w:rsidRPr="0088056A">
        <w:rPr>
          <w:rFonts w:ascii="Arial" w:hAnsi="Arial" w:cs="Arial"/>
          <w:sz w:val="20"/>
        </w:rPr>
        <w:t xml:space="preserve">Résistance à la flexion de la poutre (ASTM E 72)</w:t>
      </w:r>
    </w:p>
    <w:p>
      <w:pPr>
        <w:pStyle w:val="PR3"/>
        <w:rPr>
          <w:rFonts w:ascii="Arial" w:hAnsi="Arial" w:cs="Arial"/>
          <w:sz w:val="20"/>
        </w:rPr>
      </w:pPr>
      <w:r w:rsidRPr="0088056A">
        <w:rPr>
          <w:rFonts w:ascii="Arial" w:hAnsi="Arial" w:cs="Arial"/>
          <w:sz w:val="20"/>
        </w:rPr>
        <w:t xml:space="preserve">Facteur U de l'isolation (NFRC 100)</w:t>
      </w:r>
    </w:p>
    <w:p>
      <w:pPr>
        <w:pStyle w:val="PR3"/>
        <w:rPr>
          <w:rFonts w:ascii="Arial" w:hAnsi="Arial" w:cs="Arial"/>
          <w:sz w:val="20"/>
        </w:rPr>
      </w:pPr>
      <w:r w:rsidRPr="0088056A">
        <w:rPr>
          <w:rFonts w:ascii="Arial" w:hAnsi="Arial" w:cs="Arial"/>
          <w:sz w:val="20"/>
        </w:rPr>
        <w:t xml:space="preserve">Certification du facteur U du système NFRC (NFRC 700)</w:t>
      </w:r>
    </w:p>
    <w:p>
      <w:pPr>
        <w:pStyle w:val="PR3"/>
        <w:rPr>
          <w:rFonts w:ascii="Arial" w:hAnsi="Arial" w:cs="Arial"/>
          <w:sz w:val="20"/>
        </w:rPr>
      </w:pPr>
      <w:r w:rsidRPr="0088056A">
        <w:rPr>
          <w:rFonts w:ascii="Arial" w:hAnsi="Arial" w:cs="Arial"/>
          <w:sz w:val="20"/>
        </w:rPr>
        <w:t xml:space="preserve">NFRC </w:t>
      </w:r>
      <w:r w:rsidRPr="0088056A">
        <w:rPr>
          <w:rFonts w:ascii="Arial" w:hAnsi="Arial" w:cs="Arial"/>
          <w:sz w:val="20"/>
        </w:rPr>
        <w:t xml:space="preserve">Transmittance de la lumière visible (NFRC 202</w:t>
      </w:r>
      <w:r w:rsidRPr="0088056A" w:rsidR="00404D16">
        <w:rPr>
          <w:rFonts w:ascii="Arial" w:hAnsi="Arial" w:cs="Arial"/>
          <w:color w:val="FF0000"/>
          <w:sz w:val="20"/>
        </w:rPr>
        <w:t xml:space="preserve">) </w:t>
      </w:r>
    </w:p>
    <w:p>
      <w:pPr>
        <w:pStyle w:val="PR3"/>
        <w:rPr>
          <w:rFonts w:ascii="Arial" w:hAnsi="Arial" w:cs="Arial"/>
          <w:sz w:val="20"/>
        </w:rPr>
      </w:pPr>
      <w:r w:rsidRPr="0088056A">
        <w:rPr>
          <w:rFonts w:ascii="Arial" w:hAnsi="Arial" w:cs="Arial"/>
          <w:sz w:val="20"/>
        </w:rPr>
        <w:t xml:space="preserve">Coefficient de gain de chaleur solaire (NFRC ou calculs</w:t>
      </w:r>
      <w:r w:rsidRPr="0088056A" w:rsidR="00986CE2">
        <w:rPr>
          <w:rFonts w:ascii="Arial" w:hAnsi="Arial" w:cs="Arial"/>
          <w:sz w:val="20"/>
        </w:rPr>
        <w:t xml:space="preserve">) </w:t>
      </w:r>
    </w:p>
    <w:p>
      <w:pPr>
        <w:pStyle w:val="PR3"/>
        <w:rPr>
          <w:rFonts w:ascii="Arial" w:hAnsi="Arial" w:cs="Arial"/>
          <w:sz w:val="20"/>
        </w:rPr>
      </w:pPr>
      <w:r w:rsidRPr="0088056A">
        <w:rPr>
          <w:rFonts w:ascii="Arial" w:hAnsi="Arial" w:cs="Arial"/>
          <w:sz w:val="20"/>
        </w:rPr>
        <w:t xml:space="preserve">Facteur de résistance à la condensation (AAMA 1503</w:t>
      </w:r>
      <w:r w:rsidRPr="0088056A" w:rsidR="0008295F">
        <w:rPr>
          <w:rFonts w:ascii="Arial" w:hAnsi="Arial" w:cs="Arial"/>
          <w:sz w:val="20"/>
        </w:rPr>
        <w:t xml:space="preserve">) (</w:t>
      </w:r>
      <w:r w:rsidRPr="0088056A" w:rsidR="00D30016">
        <w:rPr>
          <w:rFonts w:ascii="Arial" w:hAnsi="Arial" w:cs="Arial"/>
          <w:sz w:val="20"/>
        </w:rPr>
        <w:t xml:space="preserve">panneaux isolés à </w:t>
      </w:r>
      <w:r w:rsidRPr="0088056A" w:rsidR="0008295F">
        <w:rPr>
          <w:rFonts w:ascii="Arial" w:hAnsi="Arial" w:cs="Arial"/>
          <w:sz w:val="20"/>
        </w:rPr>
        <w:t xml:space="preserve">rupture thermique </w:t>
      </w:r>
      <w:r w:rsidRPr="0088056A" w:rsidR="0008295F">
        <w:rPr>
          <w:rFonts w:ascii="Arial" w:hAnsi="Arial" w:cs="Arial"/>
          <w:sz w:val="20"/>
        </w:rPr>
        <w:t xml:space="preserve">uniquement)</w:t>
      </w:r>
    </w:p>
    <w:p>
      <w:pPr>
        <w:pStyle w:val="PR3"/>
        <w:rPr>
          <w:rFonts w:ascii="Arial" w:hAnsi="Arial" w:cs="Arial"/>
          <w:sz w:val="20"/>
        </w:rPr>
      </w:pPr>
      <w:r w:rsidRPr="0088056A">
        <w:rPr>
          <w:rFonts w:ascii="Arial" w:hAnsi="Arial" w:cs="Arial"/>
          <w:sz w:val="20"/>
        </w:rPr>
        <w:t xml:space="preserve">Fuite d'air (ASTM E 283)</w:t>
      </w:r>
    </w:p>
    <w:p>
      <w:pPr>
        <w:pStyle w:val="PR3"/>
        <w:rPr>
          <w:rFonts w:ascii="Arial" w:hAnsi="Arial" w:cs="Arial"/>
          <w:sz w:val="20"/>
        </w:rPr>
      </w:pPr>
      <w:r w:rsidRPr="0088056A">
        <w:rPr>
          <w:rFonts w:ascii="Arial" w:hAnsi="Arial" w:cs="Arial"/>
          <w:sz w:val="20"/>
        </w:rPr>
        <w:t xml:space="preserve">Performance structurelle (ASTM E 330)</w:t>
      </w:r>
    </w:p>
    <w:p>
      <w:pPr>
        <w:pStyle w:val="PR3"/>
        <w:rPr>
          <w:rFonts w:ascii="Arial" w:hAnsi="Arial" w:cs="Arial"/>
          <w:sz w:val="20"/>
        </w:rPr>
      </w:pPr>
      <w:r w:rsidRPr="0088056A">
        <w:rPr>
          <w:rFonts w:ascii="Arial" w:hAnsi="Arial" w:cs="Arial"/>
          <w:sz w:val="20"/>
        </w:rPr>
        <w:t xml:space="preserve">Pénétration de l'eau (ASTM E 331)</w:t>
      </w:r>
    </w:p>
    <w:p>
      <w:pPr>
        <w:pStyle w:val="PR3"/>
        <w:rPr>
          <w:rFonts w:ascii="Arial" w:hAnsi="Arial" w:cs="Arial"/>
          <w:sz w:val="20"/>
        </w:rPr>
      </w:pPr>
      <w:r w:rsidRPr="0088056A">
        <w:rPr>
          <w:rFonts w:ascii="Arial" w:hAnsi="Arial" w:cs="Arial"/>
          <w:sz w:val="20"/>
        </w:rPr>
        <w:t xml:space="preserve">Pénétration du feu dans les assemblages de murs extérieurs par exposition directe à la flamme </w:t>
      </w:r>
      <w:r w:rsidRPr="0088056A" w:rsidR="008D4182">
        <w:rPr>
          <w:rFonts w:ascii="Arial" w:hAnsi="Arial" w:cs="Arial"/>
          <w:sz w:val="20"/>
        </w:rPr>
        <w:t xml:space="preserve">(ASTM E2707)</w:t>
      </w:r>
    </w:p>
    <w:p>
      <w:pPr>
        <w:pStyle w:val="ART"/>
        <w:rPr>
          <w:rFonts w:ascii="Arial" w:hAnsi="Arial" w:cs="Arial"/>
          <w:sz w:val="20"/>
        </w:rPr>
      </w:pPr>
      <w:r w:rsidRPr="0088056A">
        <w:rPr>
          <w:rFonts w:ascii="Arial" w:hAnsi="Arial" w:cs="Arial"/>
          <w:sz w:val="20"/>
        </w:rPr>
        <w:t xml:space="preserve">SOUMISSIONS DE CLÔTURE</w:t>
      </w:r>
    </w:p>
    <w:p>
      <w:pPr>
        <w:pStyle w:val="PR1"/>
        <w:rPr>
          <w:rFonts w:ascii="Arial" w:hAnsi="Arial" w:cs="Arial"/>
          <w:sz w:val="20"/>
        </w:rPr>
      </w:pPr>
      <w:r w:rsidRPr="0088056A">
        <w:rPr>
          <w:rFonts w:ascii="Arial" w:hAnsi="Arial" w:cs="Arial"/>
          <w:sz w:val="20"/>
        </w:rPr>
        <w:t xml:space="preserve">Fournir un </w:t>
      </w:r>
      <w:r w:rsidRPr="0088056A">
        <w:rPr>
          <w:rFonts w:ascii="Arial" w:hAnsi="Arial" w:cs="Arial"/>
          <w:sz w:val="20"/>
        </w:rPr>
        <w:t xml:space="preserve">manuel d'entretien sur le terrain </w:t>
      </w:r>
      <w:r w:rsidRPr="0088056A" w:rsidR="005743B6">
        <w:rPr>
          <w:rFonts w:ascii="Arial" w:hAnsi="Arial" w:cs="Arial"/>
          <w:sz w:val="20"/>
        </w:rPr>
        <w:t xml:space="preserve">à inclure dans les </w:t>
      </w:r>
      <w:r w:rsidRPr="0088056A" w:rsidR="005743B6">
        <w:rPr>
          <w:rFonts w:ascii="Arial" w:hAnsi="Arial" w:cs="Arial"/>
          <w:sz w:val="20"/>
        </w:rPr>
        <w:t xml:space="preserve">manuels d'entretien du </w:t>
      </w:r>
      <w:r w:rsidRPr="0088056A">
        <w:rPr>
          <w:rFonts w:ascii="Arial" w:hAnsi="Arial" w:cs="Arial"/>
          <w:sz w:val="20"/>
        </w:rPr>
        <w:t xml:space="preserve">projet.</w:t>
      </w:r>
    </w:p>
    <w:p>
      <w:pPr>
        <w:pStyle w:val="ART"/>
        <w:rPr>
          <w:rFonts w:ascii="Arial" w:hAnsi="Arial" w:cs="Arial"/>
          <w:sz w:val="20"/>
        </w:rPr>
      </w:pPr>
      <w:r w:rsidRPr="0088056A">
        <w:rPr>
          <w:rFonts w:ascii="Arial" w:hAnsi="Arial" w:cs="Arial"/>
          <w:sz w:val="20"/>
        </w:rPr>
        <w:t xml:space="preserve">L'ASSURANCE QUALITÉ</w:t>
      </w:r>
    </w:p>
    <w:p>
      <w:pPr>
        <w:pStyle w:val="PR1"/>
        <w:rPr>
          <w:rFonts w:ascii="Arial" w:hAnsi="Arial" w:cs="Arial"/>
          <w:sz w:val="20"/>
        </w:rPr>
      </w:pPr>
      <w:r w:rsidRPr="0088056A">
        <w:rPr>
          <w:rFonts w:ascii="Arial" w:hAnsi="Arial" w:cs="Arial"/>
          <w:sz w:val="20"/>
        </w:rPr>
        <w:t xml:space="preserve">Qualifications du fabricant </w:t>
      </w:r>
      <w:r w:rsidRPr="0088056A" w:rsidR="00FD6CD8">
        <w:rPr>
          <w:rFonts w:ascii="Arial" w:hAnsi="Arial" w:cs="Arial"/>
          <w:sz w:val="20"/>
        </w:rPr>
        <w:t xml:space="preserve">:</w:t>
      </w:r>
    </w:p>
    <w:p>
      <w:pPr>
        <w:pStyle w:val="PR2"/>
        <w:spacing w:before="240"/>
        <w:rPr>
          <w:rFonts w:ascii="Arial" w:hAnsi="Arial" w:cs="Arial"/>
          <w:sz w:val="20"/>
        </w:rPr>
      </w:pPr>
      <w:r w:rsidRPr="0088056A">
        <w:rPr>
          <w:rFonts w:ascii="Arial" w:hAnsi="Arial" w:cs="Arial"/>
          <w:sz w:val="20"/>
        </w:rPr>
        <w:t xml:space="preserve">Les matériaux et les produits doivent être fabriqués par une entreprise employée de manière continue et régulière dans la fabrication des matériaux spécifiés pendant une période d'au moins dix années consécutives et qui peut prouver que ces matériaux ont été utilisés de manière satisfaisante dans le cadre d'au moins six projets de taille et de portée similaires</w:t>
      </w:r>
      <w:r w:rsidRPr="0088056A">
        <w:rPr>
          <w:rFonts w:ascii="Arial" w:hAnsi="Arial" w:cs="Arial"/>
          <w:sz w:val="20"/>
        </w:rPr>
        <w:t xml:space="preserve">, </w:t>
      </w:r>
      <w:r w:rsidR="008D18DB">
        <w:rPr>
          <w:rFonts w:ascii="Arial" w:hAnsi="Arial" w:cs="Arial"/>
          <w:sz w:val="20"/>
        </w:rPr>
        <w:t xml:space="preserve">situés dans un rayon de 50 km du site du projet</w:t>
      </w:r>
      <w:r w:rsidRPr="0088056A">
        <w:rPr>
          <w:rFonts w:ascii="Arial" w:hAnsi="Arial" w:cs="Arial"/>
          <w:sz w:val="20"/>
        </w:rPr>
        <w:t xml:space="preserve">. Au moins trois des projets doivent avoir été utilisés avec succès pendant dix ans ou plus.</w:t>
      </w:r>
    </w:p>
    <w:p>
      <w:pPr>
        <w:pStyle w:val="PR2"/>
        <w:rPr>
          <w:rFonts w:ascii="Arial" w:hAnsi="Arial" w:cs="Arial"/>
          <w:sz w:val="20"/>
        </w:rPr>
      </w:pPr>
      <w:r w:rsidRPr="0088056A">
        <w:rPr>
          <w:rFonts w:ascii="Arial" w:hAnsi="Arial" w:cs="Arial"/>
          <w:sz w:val="20"/>
        </w:rPr>
        <w:t xml:space="preserve">Le système de panneaux doit être répertorié par un service d'évaluation accrédité par l'ANSI, ce qui nécessite des inspections de contrôle de la qualité et des </w:t>
      </w:r>
      <w:r w:rsidRPr="0088056A">
        <w:rPr>
          <w:rFonts w:ascii="Arial" w:hAnsi="Arial" w:cs="Arial"/>
          <w:sz w:val="20"/>
        </w:rPr>
        <w:t xml:space="preserve">essais d'</w:t>
      </w:r>
      <w:r w:rsidRPr="0088056A">
        <w:rPr>
          <w:rFonts w:ascii="Arial" w:hAnsi="Arial" w:cs="Arial"/>
          <w:sz w:val="20"/>
        </w:rPr>
        <w:t xml:space="preserve">incendie, de structure </w:t>
      </w:r>
      <w:r w:rsidRPr="0088056A">
        <w:rPr>
          <w:rFonts w:ascii="Arial" w:hAnsi="Arial" w:cs="Arial"/>
          <w:sz w:val="20"/>
        </w:rPr>
        <w:t xml:space="preserve">et d'infiltration d'eau des systèmes de panneaux sandwichs par une agence accréditée.</w:t>
      </w:r>
    </w:p>
    <w:p>
      <w:pPr>
        <w:pStyle w:val="PR2"/>
        <w:rPr>
          <w:rFonts w:ascii="Arial" w:hAnsi="Arial" w:cs="Arial"/>
          <w:sz w:val="20"/>
        </w:rPr>
      </w:pPr>
      <w:r w:rsidRPr="0088056A">
        <w:rPr>
          <w:rFonts w:ascii="Arial" w:hAnsi="Arial" w:cs="Arial"/>
          <w:sz w:val="20"/>
        </w:rPr>
        <w:t xml:space="preserve">Les inspections de contrôle de la qualité sont effectuées au moins une fois par an et portent sur les installations de fabrication, les composants des panneaux sandwich </w:t>
      </w:r>
      <w:r w:rsidRPr="0088056A">
        <w:rPr>
          <w:rFonts w:ascii="Arial" w:hAnsi="Arial" w:cs="Arial"/>
          <w:sz w:val="20"/>
        </w:rPr>
        <w:t xml:space="preserve">et les panneaux sandwich de production pour vérifier la conformité à la norme AC177 "Translucent Fiberglass Reinforced Plastic (FRP) Faced Panel Wall, Roof and Skylight Systems" (systèmes de murs, de toits et de puits de lumière translucides en plastique renforcé de fibres de verre) publiée par l'ICC-ES</w:t>
      </w:r>
      <w:r w:rsidRPr="0088056A" w:rsidR="00192C04">
        <w:rPr>
          <w:rFonts w:ascii="Arial" w:hAnsi="Arial" w:cs="Arial"/>
          <w:sz w:val="20"/>
        </w:rPr>
        <w:t xml:space="preserve">. </w:t>
      </w:r>
    </w:p>
    <w:p>
      <w:pPr>
        <w:pStyle w:val="PR1"/>
        <w:rPr>
          <w:rFonts w:ascii="Arial" w:hAnsi="Arial" w:cs="Arial"/>
          <w:snapToGrid w:val="0"/>
          <w:sz w:val="20"/>
        </w:rPr>
      </w:pPr>
      <w:r w:rsidRPr="0088056A">
        <w:rPr>
          <w:rFonts w:ascii="Arial" w:hAnsi="Arial" w:cs="Arial"/>
          <w:snapToGrid w:val="0"/>
          <w:sz w:val="20"/>
        </w:rPr>
        <w:t xml:space="preserve">Qualifications de l'installateur : L'</w:t>
      </w:r>
      <w:r w:rsidRPr="0088056A">
        <w:rPr>
          <w:rFonts w:ascii="Arial" w:hAnsi="Arial" w:cs="Arial"/>
          <w:snapToGrid w:val="0"/>
          <w:sz w:val="20"/>
        </w:rPr>
        <w:t xml:space="preserve">installation </w:t>
      </w:r>
      <w:r w:rsidRPr="0088056A">
        <w:rPr>
          <w:rFonts w:ascii="Arial" w:hAnsi="Arial" w:cs="Arial"/>
          <w:sz w:val="20"/>
        </w:rPr>
        <w:t xml:space="preserve">doit être effectuée par un installateur expérimenté, qui travaille dans le domaine de l'installation de </w:t>
      </w:r>
      <w:r w:rsidRPr="0088056A">
        <w:rPr>
          <w:rFonts w:ascii="Arial" w:hAnsi="Arial" w:cs="Arial"/>
          <w:sz w:val="20"/>
        </w:rPr>
        <w:t xml:space="preserve">systèmes de panneaux </w:t>
      </w:r>
      <w:r w:rsidRPr="0088056A" w:rsidR="003F4317">
        <w:rPr>
          <w:rFonts w:ascii="Arial" w:hAnsi="Arial" w:cs="Arial"/>
          <w:sz w:val="20"/>
        </w:rPr>
        <w:t xml:space="preserve">Kalwall </w:t>
      </w:r>
      <w:r w:rsidRPr="0088056A">
        <w:rPr>
          <w:rFonts w:ascii="Arial" w:hAnsi="Arial" w:cs="Arial"/>
          <w:sz w:val="20"/>
        </w:rPr>
        <w:t xml:space="preserve">depuis au moins deux </w:t>
      </w:r>
      <w:r w:rsidRPr="0088056A">
        <w:rPr>
          <w:rFonts w:ascii="Arial" w:hAnsi="Arial" w:cs="Arial"/>
          <w:snapToGrid w:val="0"/>
          <w:sz w:val="20"/>
        </w:rPr>
        <w:t xml:space="preserve">années consécutives et qui peut prouver qu'il a mené à bien des projets de taille, de portée </w:t>
      </w:r>
      <w:r w:rsidRPr="0088056A">
        <w:rPr>
          <w:rFonts w:ascii="Arial" w:hAnsi="Arial" w:cs="Arial"/>
          <w:snapToGrid w:val="0"/>
          <w:sz w:val="20"/>
        </w:rPr>
        <w:t xml:space="preserve">et de type </w:t>
      </w:r>
      <w:r w:rsidRPr="0088056A">
        <w:rPr>
          <w:rFonts w:ascii="Arial" w:hAnsi="Arial" w:cs="Arial"/>
          <w:snapToGrid w:val="0"/>
          <w:sz w:val="20"/>
        </w:rPr>
        <w:t xml:space="preserve">similaires.</w:t>
      </w:r>
    </w:p>
    <w:p>
      <w:pPr>
        <w:pStyle w:val="ART"/>
        <w:tabs>
          <w:tab w:val="left" w:pos="504"/>
        </w:tabs>
        <w:jc w:val="left"/>
        <w:rPr>
          <w:rFonts w:ascii="Arial" w:hAnsi="Arial" w:cs="Arial"/>
          <w:snapToGrid w:val="0"/>
          <w:sz w:val="20"/>
        </w:rPr>
      </w:pPr>
      <w:r w:rsidRPr="0088056A">
        <w:rPr>
          <w:rFonts w:ascii="Arial" w:hAnsi="Arial" w:cs="Arial"/>
          <w:sz w:val="20"/>
        </w:rPr>
        <w:t xml:space="preserve">EXIGENCES DE PERFORMANCE</w:t>
      </w:r>
    </w:p>
    <w:p>
      <w:pPr>
        <w:pStyle w:val="PR1"/>
        <w:rPr>
          <w:rFonts w:ascii="Arial" w:hAnsi="Arial" w:cs="Arial"/>
          <w:sz w:val="20"/>
        </w:rPr>
      </w:pPr>
      <w:r w:rsidRPr="0088056A">
        <w:rPr>
          <w:rFonts w:ascii="Arial" w:hAnsi="Arial" w:cs="Arial"/>
          <w:sz w:val="20"/>
        </w:rPr>
        <w:t xml:space="preserve">Le fabricant est responsable de la configuration et de la fabrication de l'ensemble du </w:t>
      </w:r>
      <w:r w:rsidRPr="0088056A">
        <w:rPr>
          <w:rFonts w:ascii="Arial" w:hAnsi="Arial" w:cs="Arial"/>
          <w:sz w:val="20"/>
        </w:rPr>
        <w:t xml:space="preserve">système de panneaux d'</w:t>
      </w:r>
      <w:r w:rsidRPr="0088056A" w:rsidR="009D0C59">
        <w:rPr>
          <w:rFonts w:ascii="Arial" w:hAnsi="Arial" w:cs="Arial"/>
          <w:sz w:val="20"/>
        </w:rPr>
        <w:t xml:space="preserve">évent d'explosion.</w:t>
      </w:r>
    </w:p>
    <w:p>
      <w:pPr>
        <w:pStyle w:val="PR2"/>
        <w:spacing w:before="240"/>
        <w:rPr>
          <w:rFonts w:ascii="Arial" w:hAnsi="Arial" w:cs="Arial"/>
          <w:sz w:val="20"/>
        </w:rPr>
      </w:pPr>
      <w:r w:rsidRPr="0088056A">
        <w:rPr>
          <w:rFonts w:ascii="Arial" w:hAnsi="Arial" w:cs="Arial"/>
          <w:sz w:val="20"/>
        </w:rPr>
        <w:t xml:space="preserve">Calculs d'ingénierie :</w:t>
      </w:r>
    </w:p>
    <w:p>
      <w:pPr>
        <w:pStyle w:val="PR3"/>
        <w:rPr>
          <w:rFonts w:ascii="Arial" w:hAnsi="Arial" w:cs="Arial"/>
          <w:sz w:val="20"/>
        </w:rPr>
      </w:pPr>
      <w:r w:rsidRPr="0088056A">
        <w:rPr>
          <w:rFonts w:ascii="Arial" w:hAnsi="Arial" w:cs="Arial"/>
          <w:sz w:val="20"/>
        </w:rPr>
        <w:t xml:space="preserve">Sur demande, inclure les données d'analyse structurelle signées et scellées par l'ingénieur professionnel qualifié responsable de leur préparation.</w:t>
      </w:r>
    </w:p>
    <w:p>
      <w:pPr>
        <w:pStyle w:val="PR3"/>
        <w:rPr>
          <w:rFonts w:ascii="Arial" w:hAnsi="Arial" w:cs="Arial"/>
          <w:sz w:val="20"/>
        </w:rPr>
      </w:pPr>
      <w:r w:rsidRPr="0088056A">
        <w:rPr>
          <w:rFonts w:ascii="Arial" w:hAnsi="Arial" w:cs="Arial"/>
          <w:sz w:val="20"/>
        </w:rPr>
        <w:t xml:space="preserve">Sur demande, inclure les données relatives à l'évacuation des gaz d'échappement signées et scellées par l'ingénieur professionnel qualifié responsable de leur préparation</w:t>
      </w:r>
      <w:r w:rsidRPr="0088056A" w:rsidR="008E25ED">
        <w:rPr>
          <w:rFonts w:ascii="Arial" w:hAnsi="Arial" w:cs="Arial"/>
          <w:sz w:val="20"/>
        </w:rPr>
        <w:t xml:space="preserve">. </w:t>
      </w:r>
    </w:p>
    <w:p>
      <w:pPr>
        <w:pStyle w:val="CMT"/>
        <w:rPr>
          <w:rFonts w:ascii="Arial" w:hAnsi="Arial" w:cs="Arial"/>
          <w:sz w:val="20"/>
        </w:rPr>
      </w:pPr>
      <w:r w:rsidRPr="0088056A">
        <w:rPr>
          <w:rFonts w:ascii="Arial" w:hAnsi="Arial" w:cs="Arial"/>
          <w:sz w:val="20"/>
        </w:rPr>
        <w:t xml:space="preserve">Insérer les charges structurelles, telles que déterminées par l'</w:t>
      </w:r>
      <w:r w:rsidRPr="0088056A">
        <w:rPr>
          <w:rFonts w:ascii="Arial" w:hAnsi="Arial" w:cs="Arial"/>
          <w:sz w:val="20"/>
        </w:rPr>
        <w:t xml:space="preserve">ingénieur structurel du projet </w:t>
      </w:r>
      <w:r w:rsidRPr="0088056A" w:rsidR="000168EC">
        <w:rPr>
          <w:rFonts w:ascii="Arial" w:hAnsi="Arial" w:cs="Arial"/>
          <w:sz w:val="20"/>
        </w:rPr>
        <w:t xml:space="preserve">dans les sous-paragraphes ci-dessous</w:t>
      </w:r>
      <w:r w:rsidRPr="0088056A">
        <w:rPr>
          <w:rFonts w:ascii="Arial" w:hAnsi="Arial" w:cs="Arial"/>
          <w:sz w:val="20"/>
        </w:rPr>
        <w:t xml:space="preserve">.</w:t>
      </w:r>
    </w:p>
    <w:p>
      <w:pPr>
        <w:pStyle w:val="CMT"/>
        <w:spacing w:before="0" w:after="120"/>
        <w:rPr>
          <w:rFonts w:ascii="Arial" w:hAnsi="Arial" w:cs="Arial"/>
          <w:sz w:val="20"/>
        </w:rPr>
      </w:pPr>
      <w:r w:rsidRPr="0088056A">
        <w:rPr>
          <w:rFonts w:ascii="Arial" w:hAnsi="Arial" w:cs="Arial"/>
          <w:sz w:val="20"/>
        </w:rPr>
        <w:t xml:space="preserve">Insérer toutes les charges en PSF, et non la vitesse du vent.</w:t>
      </w:r>
      <w:r w:rsidRPr="0088056A" w:rsidR="003F4317">
        <w:rPr>
          <w:rFonts w:ascii="Arial" w:hAnsi="Arial" w:cs="Arial"/>
          <w:sz w:val="20"/>
        </w:rPr>
        <w:t xml:space="preserve"> Indiquer si la charge de vent fournie est ultime ou ASD.</w:t>
      </w:r>
    </w:p>
    <w:p>
      <w:pPr>
        <w:pStyle w:val="CMT"/>
        <w:spacing w:before="0" w:after="120"/>
        <w:rPr>
          <w:rFonts w:ascii="Arial" w:hAnsi="Arial" w:cs="Arial"/>
          <w:sz w:val="20"/>
        </w:rPr>
      </w:pPr>
      <w:r w:rsidRPr="0088056A">
        <w:rPr>
          <w:rFonts w:ascii="Arial" w:hAnsi="Arial" w:cs="Arial"/>
          <w:sz w:val="20"/>
        </w:rPr>
        <w:t xml:space="preserve">La pression de déclenchement de l'EV recommandée est la charge de vent de conception (+10 -0) PSF. Par exemple, si la charge de vent de calcul est de 25 PSF, la pression de désolidarisation de l'EV sera de 35 (+10 -0) PSF. Cela permet d'éviter que les systèmes muraux ne se détachent sous l'effet de la pression du vent.</w:t>
      </w:r>
    </w:p>
    <w:p>
      <w:pPr>
        <w:pStyle w:val="CMT"/>
        <w:spacing w:before="0" w:after="120"/>
        <w:rPr>
          <w:rFonts w:ascii="Arial" w:hAnsi="Arial" w:cs="Arial"/>
          <w:sz w:val="20"/>
        </w:rPr>
      </w:pPr>
      <w:r w:rsidRPr="0088056A">
        <w:rPr>
          <w:rFonts w:ascii="Arial" w:hAnsi="Arial" w:cs="Arial"/>
          <w:sz w:val="20"/>
        </w:rPr>
        <w:t xml:space="preserve">REMARQUE : Pour le système d'évacuation des gaz d'échappement homologué FM en option, la pression de déclenchement doit être comprise entre 20 PSF et 40 PSF.</w:t>
      </w:r>
    </w:p>
    <w:p>
      <w:pPr>
        <w:pStyle w:val="PR2"/>
        <w:rPr>
          <w:rFonts w:ascii="Arial" w:hAnsi="Arial" w:cs="Arial"/>
          <w:sz w:val="20"/>
        </w:rPr>
      </w:pPr>
      <w:r w:rsidRPr="0088056A">
        <w:rPr>
          <w:rFonts w:ascii="Arial" w:hAnsi="Arial" w:cs="Arial"/>
          <w:sz w:val="20"/>
        </w:rPr>
        <w:t xml:space="preserve">Charges structurelles</w:t>
      </w:r>
      <w:r w:rsidRPr="0088056A" w:rsidR="00DD453E">
        <w:rPr>
          <w:rFonts w:ascii="Arial" w:hAnsi="Arial" w:cs="Arial"/>
          <w:sz w:val="20"/>
        </w:rPr>
        <w:t xml:space="preserve">. </w:t>
      </w:r>
      <w:r w:rsidRPr="0088056A">
        <w:rPr>
          <w:rFonts w:ascii="Arial" w:hAnsi="Arial" w:cs="Arial"/>
          <w:sz w:val="20"/>
        </w:rPr>
        <w:t xml:space="preserve"> Fournir un système capable de supporter les charges suivantes :</w:t>
      </w:r>
    </w:p>
    <w:p>
      <w:pPr>
        <w:pStyle w:val="PR3"/>
        <w:spacing w:before="240"/>
        <w:rPr>
          <w:rFonts w:ascii="Arial" w:hAnsi="Arial" w:cs="Arial"/>
          <w:sz w:val="20"/>
        </w:rPr>
      </w:pPr>
      <w:r w:rsidRPr="0088056A">
        <w:rPr>
          <w:rFonts w:ascii="Arial" w:hAnsi="Arial" w:cs="Arial"/>
          <w:sz w:val="20"/>
        </w:rPr>
        <w:t xml:space="preserve">Charge de vent positive (PSF) : </w:t>
      </w:r>
      <w:r w:rsidRPr="0088056A">
        <w:rPr>
          <w:rFonts w:ascii="Arial" w:hAnsi="Arial" w:cs="Arial"/>
          <w:b/>
          <w:sz w:val="20"/>
        </w:rPr>
        <w:t xml:space="preserve">&lt;Insérer</w:t>
      </w:r>
      <w:r w:rsidRPr="0088056A">
        <w:rPr>
          <w:rFonts w:ascii="Arial" w:hAnsi="Arial" w:cs="Arial"/>
          <w:sz w:val="20"/>
        </w:rPr>
        <w:t xml:space="preserve"> le </w:t>
      </w:r>
      <w:r w:rsidRPr="0088056A">
        <w:rPr>
          <w:rFonts w:ascii="Arial" w:hAnsi="Arial" w:cs="Arial"/>
          <w:sz w:val="20"/>
        </w:rPr>
        <w:t xml:space="preserve">numéro&gt; </w:t>
      </w:r>
      <w:r w:rsidRPr="0088056A" w:rsidR="000168EC">
        <w:rPr>
          <w:rFonts w:ascii="Arial" w:hAnsi="Arial" w:cs="Arial"/>
          <w:b/>
          <w:sz w:val="20"/>
        </w:rPr>
        <w:t xml:space="preserve">PSF </w:t>
      </w:r>
      <w:r w:rsidRPr="0088056A" w:rsidR="003F4317">
        <w:rPr>
          <w:rFonts w:ascii="Arial" w:hAnsi="Arial" w:cs="Arial"/>
          <w:b/>
          <w:sz w:val="20"/>
        </w:rPr>
        <w:t xml:space="preserve">[Ultime] ou [ASD]</w:t>
      </w:r>
    </w:p>
    <w:p>
      <w:pPr>
        <w:pStyle w:val="PR3"/>
        <w:ind w:start="2102"/>
        <w:rPr>
          <w:rFonts w:ascii="Arial" w:hAnsi="Arial" w:cs="Arial"/>
          <w:sz w:val="20"/>
        </w:rPr>
      </w:pPr>
      <w:r w:rsidRPr="0088056A">
        <w:rPr>
          <w:rFonts w:ascii="Arial" w:hAnsi="Arial" w:cs="Arial"/>
          <w:sz w:val="20"/>
        </w:rPr>
        <w:t xml:space="preserve">Charge de vent négative </w:t>
      </w:r>
      <w:r w:rsidRPr="0088056A">
        <w:rPr>
          <w:rFonts w:ascii="Arial" w:hAnsi="Arial" w:cs="Arial"/>
          <w:sz w:val="20"/>
        </w:rPr>
        <w:t xml:space="preserve">(PSF) : </w:t>
      </w:r>
      <w:r w:rsidRPr="0088056A">
        <w:rPr>
          <w:rFonts w:ascii="Arial" w:hAnsi="Arial" w:cs="Arial"/>
          <w:b/>
          <w:sz w:val="20"/>
        </w:rPr>
        <w:t xml:space="preserve">&lt;Insérer</w:t>
      </w:r>
      <w:r w:rsidRPr="0088056A">
        <w:rPr>
          <w:rFonts w:ascii="Arial" w:hAnsi="Arial" w:cs="Arial"/>
          <w:sz w:val="20"/>
        </w:rPr>
        <w:t xml:space="preserve"> le </w:t>
      </w:r>
      <w:r w:rsidRPr="0088056A">
        <w:rPr>
          <w:rFonts w:ascii="Arial" w:hAnsi="Arial" w:cs="Arial"/>
          <w:sz w:val="20"/>
        </w:rPr>
        <w:t xml:space="preserve">numéro&gt; </w:t>
      </w:r>
      <w:r w:rsidRPr="0088056A" w:rsidR="000168EC">
        <w:rPr>
          <w:rFonts w:ascii="Arial" w:hAnsi="Arial" w:cs="Arial"/>
          <w:b/>
          <w:sz w:val="20"/>
        </w:rPr>
        <w:t xml:space="preserve">PSF </w:t>
      </w:r>
      <w:r w:rsidRPr="0088056A" w:rsidR="003F4317">
        <w:rPr>
          <w:rFonts w:ascii="Arial" w:hAnsi="Arial" w:cs="Arial"/>
          <w:b/>
          <w:sz w:val="20"/>
        </w:rPr>
        <w:t xml:space="preserve">[Ultime] ou [ASD]</w:t>
      </w:r>
    </w:p>
    <w:p>
      <w:pPr>
        <w:pStyle w:val="PR3"/>
        <w:rPr>
          <w:rFonts w:ascii="Arial" w:hAnsi="Arial" w:cs="Arial"/>
          <w:sz w:val="20"/>
        </w:rPr>
      </w:pPr>
      <w:r w:rsidRPr="0088056A">
        <w:rPr>
          <w:rFonts w:ascii="Arial" w:hAnsi="Arial" w:cs="Arial"/>
          <w:sz w:val="20"/>
        </w:rPr>
        <w:t xml:space="preserve">Explosion Mise à l'air libre à ____________ (+10 - 0) PSF</w:t>
      </w:r>
    </w:p>
    <w:p>
      <w:pPr>
        <w:pStyle w:val="PR2"/>
        <w:rPr>
          <w:rFonts w:ascii="Arial" w:hAnsi="Arial" w:cs="Arial"/>
          <w:sz w:val="20"/>
        </w:rPr>
      </w:pPr>
      <w:r w:rsidRPr="0088056A">
        <w:rPr>
          <w:rFonts w:ascii="Arial" w:hAnsi="Arial" w:cs="Arial"/>
          <w:sz w:val="20"/>
        </w:rPr>
        <w:t xml:space="preserve">(OPTIONNEL) Le système de panneaux doit être un système d'évacuation antidéflagrant testé et approuvé par Factory Mutual (FM), conformément à la norme FM 4440. La taille maximale autorisée pour les panneaux est de 5'-0" x 10'-8".</w:t>
      </w:r>
    </w:p>
    <w:p>
      <w:pPr>
        <w:pStyle w:val="PR1"/>
        <w:rPr>
          <w:rFonts w:ascii="Arial" w:hAnsi="Arial" w:cs="Arial"/>
          <w:sz w:val="20"/>
        </w:rPr>
      </w:pPr>
      <w:r w:rsidRPr="0088056A" w:rsidR="00DD453E">
        <w:rPr>
          <w:rFonts w:ascii="Arial" w:hAnsi="Arial" w:cs="Arial"/>
          <w:sz w:val="20"/>
        </w:rPr>
        <w:t xml:space="preserve">Limites</w:t>
      </w:r>
      <w:r w:rsidRPr="0088056A">
        <w:rPr>
          <w:rFonts w:ascii="Arial" w:hAnsi="Arial" w:cs="Arial"/>
          <w:sz w:val="20"/>
        </w:rPr>
        <w:t xml:space="preserve"> de déflexion </w:t>
      </w:r>
      <w:r w:rsidRPr="0088056A" w:rsidR="00FD6CD8">
        <w:rPr>
          <w:rFonts w:ascii="Arial" w:hAnsi="Arial" w:cs="Arial"/>
          <w:sz w:val="20"/>
        </w:rPr>
        <w:t xml:space="preserve">:</w:t>
      </w:r>
    </w:p>
    <w:p>
      <w:pPr>
        <w:pStyle w:val="CMT"/>
        <w:rPr>
          <w:rFonts w:ascii="Arial" w:hAnsi="Arial" w:cs="Arial"/>
          <w:sz w:val="20"/>
        </w:rPr>
      </w:pPr>
      <w:r w:rsidRPr="0088056A">
        <w:rPr>
          <w:rFonts w:ascii="Arial" w:hAnsi="Arial" w:cs="Arial"/>
          <w:sz w:val="20"/>
        </w:rPr>
        <w:t xml:space="preserve">En fonction des </w:t>
      </w:r>
      <w:r w:rsidRPr="0088056A">
        <w:rPr>
          <w:rFonts w:ascii="Arial" w:hAnsi="Arial" w:cs="Arial"/>
          <w:sz w:val="20"/>
        </w:rPr>
        <w:t xml:space="preserve">conditions du projet ou des exigences des autorités compétentes, des critères de flexion plus stricts que ceux spécifiés dans les options des </w:t>
      </w:r>
      <w:r w:rsidRPr="0088056A" w:rsidR="00A920C1">
        <w:rPr>
          <w:rFonts w:ascii="Arial" w:hAnsi="Arial" w:cs="Arial"/>
          <w:sz w:val="20"/>
        </w:rPr>
        <w:t xml:space="preserve">sous-paragraphes </w:t>
      </w:r>
      <w:r w:rsidRPr="0088056A">
        <w:rPr>
          <w:rFonts w:ascii="Arial" w:hAnsi="Arial" w:cs="Arial"/>
          <w:sz w:val="20"/>
        </w:rPr>
        <w:t xml:space="preserve">ci-dessous peuvent être nécessaires.  Les codes du bâtiment prévoient des critères de flexion différents selon que les </w:t>
      </w:r>
      <w:r w:rsidRPr="0088056A" w:rsidR="00471267">
        <w:rPr>
          <w:rFonts w:ascii="Arial" w:hAnsi="Arial" w:cs="Arial"/>
          <w:sz w:val="20"/>
        </w:rPr>
        <w:t xml:space="preserve">systèmes de </w:t>
      </w:r>
      <w:r w:rsidRPr="0088056A">
        <w:rPr>
          <w:rFonts w:ascii="Arial" w:hAnsi="Arial" w:cs="Arial"/>
          <w:sz w:val="20"/>
        </w:rPr>
        <w:t xml:space="preserve">panneaux </w:t>
      </w:r>
      <w:r w:rsidRPr="0088056A">
        <w:rPr>
          <w:rFonts w:ascii="Arial" w:hAnsi="Arial" w:cs="Arial"/>
          <w:sz w:val="20"/>
        </w:rPr>
        <w:t xml:space="preserve">sont considérés comme des composants et des revêtements ou comme faisant partie du système principal de résistance à la force du vent (par exemple, lorsqu'un </w:t>
      </w:r>
      <w:r w:rsidRPr="0088056A" w:rsidR="00471267">
        <w:rPr>
          <w:rFonts w:ascii="Arial" w:hAnsi="Arial" w:cs="Arial"/>
          <w:sz w:val="20"/>
        </w:rPr>
        <w:t xml:space="preserve">système de </w:t>
      </w:r>
      <w:r w:rsidRPr="0088056A">
        <w:rPr>
          <w:rFonts w:ascii="Arial" w:hAnsi="Arial" w:cs="Arial"/>
          <w:sz w:val="20"/>
        </w:rPr>
        <w:t xml:space="preserve">panneaux </w:t>
      </w:r>
      <w:r w:rsidRPr="0088056A">
        <w:rPr>
          <w:rFonts w:ascii="Arial" w:hAnsi="Arial" w:cs="Arial"/>
          <w:sz w:val="20"/>
        </w:rPr>
        <w:t xml:space="preserve">constitue la structure de la toiture).  Pour une discussion sur les critères de déflexion, voir l'article "Déflexion" dans les évaluations de la section 084500 "Assemblages de murs et de toits translucides".</w:t>
      </w:r>
    </w:p>
    <w:p>
      <w:pPr>
        <w:pStyle w:val="PR2"/>
        <w:spacing w:before="240"/>
        <w:ind w:start="1570"/>
        <w:rPr>
          <w:rFonts w:ascii="Arial" w:hAnsi="Arial" w:cs="Arial"/>
          <w:sz w:val="20"/>
        </w:rPr>
      </w:pPr>
      <w:r w:rsidRPr="0088056A">
        <w:rPr>
          <w:rFonts w:ascii="Arial" w:hAnsi="Arial" w:cs="Arial"/>
          <w:sz w:val="20"/>
        </w:rPr>
        <w:t xml:space="preserve">Murs : </w:t>
      </w:r>
      <w:r w:rsidRPr="0088056A" w:rsidR="00204B57">
        <w:rPr>
          <w:rFonts w:ascii="Arial" w:hAnsi="Arial" w:cs="Arial"/>
          <w:sz w:val="20"/>
        </w:rPr>
        <w:t xml:space="preserve">Limité à [</w:t>
      </w:r>
      <w:r w:rsidRPr="0088056A" w:rsidR="00204B57">
        <w:rPr>
          <w:rFonts w:ascii="Arial" w:hAnsi="Arial" w:cs="Arial"/>
          <w:b/>
          <w:sz w:val="20"/>
        </w:rPr>
        <w:t xml:space="preserve">L/60</w:t>
      </w:r>
      <w:r w:rsidRPr="0088056A" w:rsidR="00204B57">
        <w:rPr>
          <w:rFonts w:ascii="Arial" w:hAnsi="Arial" w:cs="Arial"/>
          <w:sz w:val="20"/>
        </w:rPr>
        <w:t xml:space="preserve">] </w:t>
      </w:r>
      <w:r w:rsidRPr="0088056A" w:rsidR="00945051">
        <w:rPr>
          <w:rFonts w:ascii="Arial" w:hAnsi="Arial" w:cs="Arial"/>
          <w:b/>
          <w:sz w:val="20"/>
        </w:rPr>
        <w:t xml:space="preserve">ou </w:t>
      </w:r>
      <w:r w:rsidRPr="0088056A" w:rsidR="00204B57">
        <w:rPr>
          <w:rFonts w:ascii="Arial" w:hAnsi="Arial" w:cs="Arial"/>
          <w:b/>
          <w:sz w:val="20"/>
        </w:rPr>
        <w:t xml:space="preserve">&lt;Insérer</w:t>
      </w:r>
      <w:r w:rsidRPr="0088056A" w:rsidR="00204B57">
        <w:rPr>
          <w:rFonts w:ascii="Arial" w:hAnsi="Arial" w:cs="Arial"/>
          <w:sz w:val="20"/>
        </w:rPr>
        <w:t xml:space="preserve"> la </w:t>
      </w:r>
      <w:r w:rsidRPr="0088056A" w:rsidR="00204B57">
        <w:rPr>
          <w:rFonts w:ascii="Arial" w:hAnsi="Arial" w:cs="Arial"/>
          <w:b/>
          <w:sz w:val="20"/>
        </w:rPr>
        <w:t xml:space="preserve">flèche&gt; de </w:t>
      </w:r>
      <w:r w:rsidRPr="0088056A" w:rsidR="00204B57">
        <w:rPr>
          <w:rFonts w:ascii="Arial" w:hAnsi="Arial" w:cs="Arial"/>
          <w:sz w:val="20"/>
        </w:rPr>
        <w:t xml:space="preserve">la portée libre pour chaque élément de l'assemblage.</w:t>
      </w:r>
    </w:p>
    <w:p>
      <w:pPr>
        <w:pStyle w:val="PR1"/>
        <w:tabs>
          <w:tab w:val="clear" w:pos="1026"/>
        </w:tabs>
        <w:rPr>
          <w:rFonts w:ascii="Arial" w:hAnsi="Arial" w:cs="Arial"/>
          <w:sz w:val="20"/>
        </w:rPr>
      </w:pPr>
      <w:r w:rsidRPr="0088056A">
        <w:rPr>
          <w:rFonts w:ascii="Arial" w:hAnsi="Arial" w:cs="Arial"/>
          <w:sz w:val="20"/>
        </w:rPr>
        <w:t xml:space="preserve">Mouvements thermiques : Tenir compte des mouvements thermiques dus aux changements de température ambiante et de surface. Baser les calculs sur les températures de surface des matériaux dues aux gains de chaleur solaire et aux pertes de chaleur du ciel nocturne.</w:t>
      </w:r>
    </w:p>
    <w:p>
      <w:pPr>
        <w:pStyle w:val="PR2"/>
        <w:spacing w:before="240"/>
        <w:ind w:start="1570"/>
        <w:rPr>
          <w:rFonts w:ascii="Arial" w:hAnsi="Arial" w:cs="Arial"/>
          <w:sz w:val="20"/>
        </w:rPr>
      </w:pPr>
      <w:r w:rsidRPr="0088056A">
        <w:rPr>
          <w:rFonts w:ascii="Arial" w:hAnsi="Arial" w:cs="Arial"/>
          <w:sz w:val="20"/>
        </w:rPr>
        <w:t xml:space="preserve">Changement de température (plage) : 110 deg F (43 deg C), ambiante ; 150 deg F (66 deg C), surfaces des matériaux.</w:t>
      </w:r>
    </w:p>
    <w:p>
      <w:pPr>
        <w:pStyle w:val="ART"/>
        <w:rPr>
          <w:rFonts w:ascii="Arial" w:hAnsi="Arial" w:cs="Arial"/>
          <w:sz w:val="20"/>
        </w:rPr>
      </w:pPr>
      <w:r w:rsidRPr="0088056A">
        <w:rPr>
          <w:rFonts w:ascii="Arial" w:hAnsi="Arial" w:cs="Arial"/>
          <w:sz w:val="20"/>
        </w:rPr>
        <w:t xml:space="preserve">LIVRAISON, STOCKAGE ET MANUTENTION</w:t>
      </w:r>
    </w:p>
    <w:p>
      <w:pPr>
        <w:pStyle w:val="PR1"/>
        <w:rPr>
          <w:rFonts w:ascii="Arial" w:hAnsi="Arial" w:cs="Arial"/>
          <w:sz w:val="20"/>
        </w:rPr>
      </w:pPr>
      <w:r w:rsidRPr="0088056A">
        <w:rPr>
          <w:rFonts w:ascii="Arial" w:hAnsi="Arial" w:cs="Arial"/>
          <w:sz w:val="20"/>
        </w:rPr>
        <w:t xml:space="preserve">Livrer le système de panneaux, les composants </w:t>
      </w:r>
      <w:r w:rsidRPr="0088056A">
        <w:rPr>
          <w:rFonts w:ascii="Arial" w:hAnsi="Arial" w:cs="Arial"/>
          <w:sz w:val="20"/>
        </w:rPr>
        <w:t xml:space="preserve">et les matériaux dans l'emballage de protection standard du fabricant.</w:t>
      </w:r>
    </w:p>
    <w:p>
      <w:pPr>
        <w:pStyle w:val="PR1"/>
        <w:rPr>
          <w:rFonts w:ascii="Arial" w:hAnsi="Arial" w:cs="Arial"/>
          <w:sz w:val="20"/>
        </w:rPr>
      </w:pPr>
      <w:r w:rsidRPr="0088056A">
        <w:rPr>
          <w:rFonts w:ascii="Arial" w:hAnsi="Arial" w:cs="Arial"/>
          <w:sz w:val="20"/>
        </w:rPr>
        <w:t xml:space="preserve">Stocker les panneaux sur le bord long, à plusieurs centimètres au-dessus du sol, bloqués et couverts conformément aux instructions de stockage et de manipulation du fabricant.</w:t>
      </w:r>
    </w:p>
    <w:p>
      <w:pPr>
        <w:pStyle w:val="ART"/>
        <w:rPr>
          <w:rFonts w:ascii="Arial" w:hAnsi="Arial" w:cs="Arial"/>
          <w:sz w:val="20"/>
        </w:rPr>
      </w:pPr>
      <w:r w:rsidRPr="0088056A">
        <w:rPr>
          <w:rFonts w:ascii="Arial" w:hAnsi="Arial" w:cs="Arial"/>
          <w:sz w:val="20"/>
        </w:rPr>
        <w:t xml:space="preserve">GARANTIE</w:t>
      </w:r>
    </w:p>
    <w:p>
      <w:pPr>
        <w:pStyle w:val="CMT"/>
        <w:spacing w:before="120"/>
        <w:rPr>
          <w:rFonts w:ascii="Arial" w:hAnsi="Arial" w:cs="Arial"/>
          <w:sz w:val="20"/>
        </w:rPr>
      </w:pPr>
      <w:r w:rsidRPr="0088056A">
        <w:rPr>
          <w:rFonts w:ascii="Arial" w:hAnsi="Arial" w:cs="Arial"/>
          <w:sz w:val="20"/>
        </w:rPr>
        <w:t xml:space="preserve">Des garanties étendues peuvent être disponibles en fonction de la conception, de l'étendue, de la localisation </w:t>
      </w:r>
      <w:r w:rsidRPr="0088056A">
        <w:rPr>
          <w:rFonts w:ascii="Arial" w:hAnsi="Arial" w:cs="Arial"/>
          <w:sz w:val="20"/>
        </w:rPr>
        <w:t xml:space="preserve">et de l'exposition du </w:t>
      </w:r>
      <w:r w:rsidRPr="0088056A">
        <w:rPr>
          <w:rFonts w:ascii="Arial" w:hAnsi="Arial" w:cs="Arial"/>
          <w:sz w:val="20"/>
        </w:rPr>
        <w:t xml:space="preserve">projet</w:t>
      </w:r>
      <w:r w:rsidRPr="0088056A">
        <w:rPr>
          <w:rFonts w:ascii="Arial" w:hAnsi="Arial" w:cs="Arial"/>
          <w:sz w:val="20"/>
        </w:rPr>
        <w:t xml:space="preserve">, moyennant un coût supplémentaire. Veuillez consulter Kalwall car toutes les garanties prolongées ne s'appliquent pas à tous les systèmes, conceptions ou applications. </w:t>
      </w:r>
    </w:p>
    <w:p>
      <w:pPr>
        <w:pStyle w:val="CMT"/>
        <w:spacing w:before="120"/>
        <w:rPr>
          <w:rFonts w:ascii="Arial" w:hAnsi="Arial" w:cs="Arial"/>
          <w:sz w:val="20"/>
        </w:rPr>
      </w:pPr>
      <w:r w:rsidRPr="0088056A">
        <w:rPr>
          <w:rFonts w:ascii="Arial" w:hAnsi="Arial" w:cs="Arial"/>
          <w:sz w:val="20"/>
        </w:rPr>
        <w:t xml:space="preserve">Les </w:t>
      </w:r>
      <w:r w:rsidRPr="0088056A">
        <w:rPr>
          <w:rFonts w:ascii="Arial" w:hAnsi="Arial" w:cs="Arial"/>
          <w:sz w:val="20"/>
        </w:rPr>
        <w:t xml:space="preserve">options d'</w:t>
      </w:r>
      <w:r w:rsidRPr="0088056A">
        <w:rPr>
          <w:rFonts w:ascii="Arial" w:hAnsi="Arial" w:cs="Arial"/>
          <w:sz w:val="20"/>
        </w:rPr>
        <w:t xml:space="preserve">extension de garantie sont les suivantes : </w:t>
      </w:r>
    </w:p>
    <w:p>
      <w:pPr>
        <w:pStyle w:val="CMT"/>
        <w:numPr>
          <w:ilvl w:val="0"/>
          <w:numId w:val="30"/>
        </w:numPr>
        <w:spacing w:before="0"/>
        <w:rPr>
          <w:rFonts w:ascii="Arial" w:hAnsi="Arial" w:cs="Arial"/>
          <w:sz w:val="20"/>
        </w:rPr>
      </w:pPr>
      <w:r w:rsidRPr="0088056A">
        <w:rPr>
          <w:rFonts w:ascii="Arial" w:hAnsi="Arial" w:cs="Arial"/>
          <w:sz w:val="20"/>
        </w:rPr>
        <w:t xml:space="preserve">Matériaux </w:t>
      </w:r>
      <w:r w:rsidRPr="0088056A" w:rsidR="005A74B0">
        <w:rPr>
          <w:rFonts w:ascii="Arial" w:hAnsi="Arial" w:cs="Arial"/>
          <w:sz w:val="20"/>
        </w:rPr>
        <w:t xml:space="preserve">et fabrication : Jusqu'à 5 ans. </w:t>
      </w:r>
    </w:p>
    <w:p>
      <w:pPr>
        <w:pStyle w:val="CMT"/>
        <w:numPr>
          <w:ilvl w:val="0"/>
          <w:numId w:val="30"/>
        </w:numPr>
        <w:spacing w:before="0"/>
        <w:rPr>
          <w:rFonts w:ascii="Arial" w:hAnsi="Arial" w:cs="Arial"/>
          <w:sz w:val="20"/>
        </w:rPr>
      </w:pPr>
      <w:r w:rsidRPr="0088056A">
        <w:rPr>
          <w:rFonts w:ascii="Arial" w:hAnsi="Arial" w:cs="Arial"/>
          <w:sz w:val="20"/>
        </w:rPr>
        <w:t xml:space="preserve">Garanties du panneau :</w:t>
      </w:r>
    </w:p>
    <w:p>
      <w:pPr>
        <w:pStyle w:val="CMT"/>
        <w:numPr>
          <w:ilvl w:val="1"/>
          <w:numId w:val="30"/>
        </w:numPr>
        <w:spacing w:before="0"/>
        <w:rPr>
          <w:rFonts w:ascii="Arial" w:hAnsi="Arial" w:cs="Arial"/>
          <w:sz w:val="20"/>
        </w:rPr>
      </w:pPr>
      <w:r w:rsidRPr="0088056A">
        <w:rPr>
          <w:rFonts w:ascii="Arial" w:hAnsi="Arial" w:cs="Arial"/>
          <w:sz w:val="20"/>
        </w:rPr>
        <w:t xml:space="preserve">Garantie limitée jusqu'à 10 ans couvrant la séparation des faces du noyau de l'ossature affectant la résistance structurelle, l'exposition visible des fibres de surface de la face extérieure du panneau</w:t>
      </w:r>
      <w:r w:rsidRPr="0088056A" w:rsidR="00D01DA4">
        <w:rPr>
          <w:rFonts w:ascii="Arial" w:hAnsi="Arial" w:cs="Arial"/>
          <w:sz w:val="20"/>
        </w:rPr>
        <w:t xml:space="preserve">, </w:t>
      </w:r>
      <w:r w:rsidRPr="0088056A">
        <w:rPr>
          <w:rFonts w:ascii="Arial" w:hAnsi="Arial" w:cs="Arial"/>
          <w:sz w:val="20"/>
        </w:rPr>
        <w:t xml:space="preserve">et/ou un changement de couleur anormal de la feuille de la face extérieure. </w:t>
      </w:r>
    </w:p>
    <w:p>
      <w:pPr>
        <w:pStyle w:val="CMT"/>
        <w:numPr>
          <w:ilvl w:val="1"/>
          <w:numId w:val="30"/>
        </w:numPr>
        <w:spacing w:before="0"/>
        <w:rPr>
          <w:rFonts w:ascii="Arial" w:hAnsi="Arial" w:cs="Arial"/>
          <w:sz w:val="20"/>
        </w:rPr>
      </w:pPr>
      <w:r w:rsidRPr="0088056A">
        <w:rPr>
          <w:rFonts w:ascii="Arial" w:hAnsi="Arial" w:cs="Arial"/>
          <w:sz w:val="20"/>
        </w:rPr>
        <w:t xml:space="preserve">Garantie limitée jusqu'à 20 ans contre l'exposition externe des fibres de verre de renforcement.</w:t>
      </w:r>
    </w:p>
    <w:p>
      <w:pPr>
        <w:pStyle w:val="CMT"/>
        <w:numPr>
          <w:ilvl w:val="0"/>
          <w:numId w:val="30"/>
        </w:numPr>
        <w:spacing w:before="0"/>
        <w:rPr>
          <w:rFonts w:ascii="Arial" w:hAnsi="Arial" w:cs="Arial"/>
          <w:sz w:val="20"/>
        </w:rPr>
      </w:pPr>
      <w:r w:rsidRPr="0088056A">
        <w:rPr>
          <w:rFonts w:ascii="Arial" w:hAnsi="Arial" w:cs="Arial"/>
          <w:sz w:val="20"/>
        </w:rPr>
        <w:t xml:space="preserve">Garantie de la finition : Jusqu'à 10 ans de garantie limitée pour la finition résistante à la corrosion appliquée en usine par le fabricant contre la fissuration, l'écaillage </w:t>
      </w:r>
      <w:r w:rsidRPr="0088056A">
        <w:rPr>
          <w:rFonts w:ascii="Arial" w:hAnsi="Arial" w:cs="Arial"/>
          <w:sz w:val="20"/>
        </w:rPr>
        <w:t xml:space="preserve">et les défauts d'adhérence. </w:t>
      </w:r>
    </w:p>
    <w:p>
      <w:pPr>
        <w:pStyle w:val="PR1"/>
        <w:rPr>
          <w:rFonts w:ascii="Arial" w:hAnsi="Arial" w:cs="Arial"/>
          <w:sz w:val="20"/>
        </w:rPr>
      </w:pPr>
      <w:r w:rsidRPr="0088056A">
        <w:rPr>
          <w:rFonts w:ascii="Arial" w:hAnsi="Arial" w:cs="Arial"/>
          <w:sz w:val="20"/>
        </w:rPr>
        <w:t xml:space="preserve">Fournir les </w:t>
      </w:r>
      <w:r w:rsidRPr="0088056A" w:rsidR="003F4317">
        <w:rPr>
          <w:rFonts w:ascii="Arial" w:hAnsi="Arial" w:cs="Arial"/>
          <w:sz w:val="20"/>
        </w:rPr>
        <w:t xml:space="preserve">garanties</w:t>
      </w:r>
      <w:r w:rsidRPr="0088056A" w:rsidR="007A3524">
        <w:rPr>
          <w:rFonts w:ascii="Arial" w:hAnsi="Arial" w:cs="Arial"/>
          <w:sz w:val="20"/>
        </w:rPr>
        <w:t xml:space="preserve"> écrites du fabricant et de l'installateur</w:t>
      </w:r>
      <w:r w:rsidRPr="0088056A" w:rsidR="007A3524">
        <w:rPr>
          <w:rFonts w:ascii="Arial" w:hAnsi="Arial" w:cs="Arial"/>
          <w:sz w:val="20"/>
        </w:rPr>
        <w:t xml:space="preserve">, qui s'engagent à réparer ou à remplacer le système de panneaux en cas de défaut de matériau ou de fabrication </w:t>
      </w:r>
      <w:r w:rsidRPr="0088056A" w:rsidR="007A3524">
        <w:rPr>
          <w:rFonts w:ascii="Arial" w:hAnsi="Arial" w:cs="Arial"/>
          <w:sz w:val="20"/>
        </w:rPr>
        <w:t xml:space="preserve">dans un délai d'</w:t>
      </w:r>
      <w:r w:rsidRPr="0088056A" w:rsidR="00644FEF">
        <w:rPr>
          <w:rFonts w:ascii="Arial" w:hAnsi="Arial" w:cs="Arial"/>
          <w:sz w:val="20"/>
        </w:rPr>
        <w:t xml:space="preserve">un </w:t>
      </w:r>
      <w:r w:rsidRPr="0088056A" w:rsidR="007A3524">
        <w:rPr>
          <w:rFonts w:ascii="Arial" w:hAnsi="Arial" w:cs="Arial"/>
          <w:sz w:val="20"/>
        </w:rPr>
        <w:t xml:space="preserve">an </w:t>
      </w:r>
      <w:r w:rsidRPr="0088056A" w:rsidR="008D229D">
        <w:rPr>
          <w:rFonts w:ascii="Arial" w:hAnsi="Arial" w:cs="Arial"/>
          <w:sz w:val="20"/>
        </w:rPr>
        <w:t xml:space="preserve">à compter de la </w:t>
      </w:r>
      <w:r w:rsidRPr="0088056A" w:rsidR="007A3524">
        <w:rPr>
          <w:rFonts w:ascii="Arial" w:hAnsi="Arial" w:cs="Arial"/>
          <w:sz w:val="20"/>
        </w:rPr>
        <w:t xml:space="preserve">date de livraison. Les défauts de matériau ou de fabrication comprennent la détérioration de la finition du métal au-delà des conditions normales d'exposition aux intempéries</w:t>
      </w:r>
      <w:r w:rsidRPr="0088056A" w:rsidR="00471267">
        <w:rPr>
          <w:rFonts w:ascii="Arial" w:hAnsi="Arial" w:cs="Arial"/>
          <w:sz w:val="20"/>
        </w:rPr>
        <w:t xml:space="preserve">, ainsi </w:t>
      </w:r>
      <w:r w:rsidRPr="0088056A" w:rsidR="00D01DA4">
        <w:rPr>
          <w:rFonts w:ascii="Arial" w:hAnsi="Arial" w:cs="Arial"/>
          <w:sz w:val="20"/>
        </w:rPr>
        <w:t xml:space="preserve">que les </w:t>
      </w:r>
      <w:r w:rsidRPr="0088056A" w:rsidR="007A3524">
        <w:rPr>
          <w:rFonts w:ascii="Arial" w:hAnsi="Arial" w:cs="Arial"/>
          <w:sz w:val="20"/>
        </w:rPr>
        <w:t xml:space="preserve">défauts des accessoires</w:t>
      </w:r>
      <w:r w:rsidRPr="0088056A" w:rsidR="00471267">
        <w:rPr>
          <w:rFonts w:ascii="Arial" w:hAnsi="Arial" w:cs="Arial"/>
          <w:sz w:val="20"/>
        </w:rPr>
        <w:t xml:space="preserve">, des </w:t>
      </w:r>
      <w:r w:rsidRPr="0088056A" w:rsidR="007A3524">
        <w:rPr>
          <w:rFonts w:ascii="Arial" w:hAnsi="Arial" w:cs="Arial"/>
          <w:sz w:val="20"/>
        </w:rPr>
        <w:t xml:space="preserve">panneaux sandwichs </w:t>
      </w:r>
      <w:r w:rsidRPr="0088056A" w:rsidR="007A3524">
        <w:rPr>
          <w:rFonts w:ascii="Arial" w:hAnsi="Arial" w:cs="Arial"/>
          <w:sz w:val="20"/>
        </w:rPr>
        <w:t xml:space="preserve">isolés </w:t>
      </w:r>
      <w:r w:rsidRPr="0088056A" w:rsidR="00471267">
        <w:rPr>
          <w:rFonts w:ascii="Arial" w:hAnsi="Arial" w:cs="Arial"/>
          <w:sz w:val="20"/>
        </w:rPr>
        <w:t xml:space="preserve">et </w:t>
      </w:r>
      <w:r w:rsidRPr="0088056A" w:rsidR="007A3524">
        <w:rPr>
          <w:rFonts w:ascii="Arial" w:hAnsi="Arial" w:cs="Arial"/>
          <w:sz w:val="20"/>
        </w:rPr>
        <w:t xml:space="preserve">translucides </w:t>
      </w:r>
      <w:r w:rsidRPr="0088056A" w:rsidR="00471267">
        <w:rPr>
          <w:rFonts w:ascii="Arial" w:hAnsi="Arial" w:cs="Arial"/>
          <w:sz w:val="20"/>
        </w:rPr>
        <w:t xml:space="preserve">et </w:t>
      </w:r>
      <w:r w:rsidRPr="0088056A" w:rsidR="007A3524">
        <w:rPr>
          <w:rFonts w:ascii="Arial" w:hAnsi="Arial" w:cs="Arial"/>
          <w:sz w:val="20"/>
        </w:rPr>
        <w:t xml:space="preserve">des autres éléments de l'ouvrage. </w:t>
      </w:r>
    </w:p>
    <w:p>
      <w:pPr>
        <w:pStyle w:val="PR1"/>
        <w:rPr>
          <w:rFonts w:ascii="Arial" w:hAnsi="Arial" w:cs="Arial"/>
          <w:sz w:val="20"/>
        </w:rPr>
      </w:pPr>
      <w:r w:rsidRPr="0088056A">
        <w:rPr>
          <w:rFonts w:ascii="Arial" w:hAnsi="Arial" w:cs="Arial"/>
          <w:sz w:val="20"/>
        </w:rPr>
        <w:t xml:space="preserve">Garantie </w:t>
      </w:r>
      <w:r w:rsidRPr="0088056A">
        <w:rPr>
          <w:rFonts w:ascii="Arial" w:hAnsi="Arial" w:cs="Arial"/>
          <w:sz w:val="20"/>
        </w:rPr>
        <w:t xml:space="preserve">prolongée </w:t>
      </w:r>
      <w:r w:rsidRPr="0088056A">
        <w:rPr>
          <w:rFonts w:ascii="Arial" w:hAnsi="Arial" w:cs="Arial"/>
          <w:sz w:val="20"/>
        </w:rPr>
        <w:t xml:space="preserve">du </w:t>
      </w:r>
      <w:r w:rsidRPr="0088056A" w:rsidR="007C2ADD">
        <w:rPr>
          <w:rFonts w:ascii="Arial" w:hAnsi="Arial" w:cs="Arial"/>
          <w:sz w:val="20"/>
        </w:rPr>
        <w:t xml:space="preserve">panneau </w:t>
      </w:r>
      <w:r w:rsidRPr="0088056A">
        <w:rPr>
          <w:rFonts w:ascii="Arial" w:hAnsi="Arial" w:cs="Arial"/>
          <w:sz w:val="20"/>
        </w:rPr>
        <w:t xml:space="preserve">: </w:t>
      </w:r>
      <w:r w:rsidRPr="0088056A">
        <w:rPr>
          <w:rFonts w:ascii="Arial" w:hAnsi="Arial" w:cs="Arial"/>
          <w:b/>
          <w:sz w:val="20"/>
        </w:rPr>
        <w:t xml:space="preserve">&lt;Insérer</w:t>
      </w:r>
      <w:r w:rsidRPr="0088056A">
        <w:rPr>
          <w:rFonts w:ascii="Arial" w:hAnsi="Arial" w:cs="Arial"/>
          <w:sz w:val="20"/>
        </w:rPr>
        <w:t xml:space="preserve"> la </w:t>
      </w:r>
      <w:r w:rsidRPr="0088056A" w:rsidR="00BF3A95">
        <w:rPr>
          <w:rFonts w:ascii="Arial" w:hAnsi="Arial" w:cs="Arial"/>
          <w:b/>
          <w:sz w:val="20"/>
        </w:rPr>
        <w:t xml:space="preserve">garantie </w:t>
      </w:r>
      <w:r w:rsidRPr="0088056A" w:rsidR="00BF3A95">
        <w:rPr>
          <w:rFonts w:ascii="Arial" w:hAnsi="Arial" w:cs="Arial"/>
          <w:b/>
          <w:sz w:val="20"/>
        </w:rPr>
        <w:t xml:space="preserve">prolongée </w:t>
      </w:r>
      <w:r w:rsidRPr="0088056A" w:rsidR="00BF3A95">
        <w:rPr>
          <w:rFonts w:ascii="Arial" w:hAnsi="Arial" w:cs="Arial"/>
          <w:b/>
          <w:sz w:val="20"/>
        </w:rPr>
        <w:t xml:space="preserve">si </w:t>
      </w:r>
      <w:r w:rsidRPr="0088056A">
        <w:rPr>
          <w:rFonts w:ascii="Arial" w:hAnsi="Arial" w:cs="Arial"/>
          <w:sz w:val="20"/>
        </w:rPr>
        <w:t xml:space="preserve">nécessaire&gt; </w:t>
      </w:r>
      <w:r w:rsidRPr="0088056A" w:rsidR="00A6442A">
        <w:rPr>
          <w:rFonts w:ascii="Arial" w:hAnsi="Arial" w:cs="Arial"/>
          <w:sz w:val="20"/>
        </w:rPr>
        <w:t xml:space="preserve">ans </w:t>
      </w:r>
      <w:r w:rsidRPr="0088056A" w:rsidR="00644FEF">
        <w:rPr>
          <w:rFonts w:ascii="Arial" w:hAnsi="Arial" w:cs="Arial"/>
          <w:sz w:val="20"/>
        </w:rPr>
        <w:t xml:space="preserve">à compter de la date de livraison.</w:t>
      </w:r>
    </w:p>
    <w:p>
      <w:pPr>
        <w:pStyle w:val="PR1"/>
        <w:rPr>
          <w:rFonts w:ascii="Arial" w:hAnsi="Arial" w:cs="Arial"/>
          <w:sz w:val="20"/>
        </w:rPr>
      </w:pPr>
      <w:r w:rsidRPr="0088056A">
        <w:rPr>
          <w:rFonts w:ascii="Arial" w:hAnsi="Arial" w:cs="Arial"/>
          <w:sz w:val="20"/>
        </w:rPr>
        <w:t xml:space="preserve">Garantie </w:t>
      </w:r>
      <w:r w:rsidRPr="0088056A">
        <w:rPr>
          <w:rFonts w:ascii="Arial" w:hAnsi="Arial" w:cs="Arial"/>
          <w:sz w:val="20"/>
        </w:rPr>
        <w:t xml:space="preserve">prolongée </w:t>
      </w:r>
      <w:r w:rsidRPr="0088056A">
        <w:rPr>
          <w:rFonts w:ascii="Arial" w:hAnsi="Arial" w:cs="Arial"/>
          <w:sz w:val="20"/>
        </w:rPr>
        <w:t xml:space="preserve">de la </w:t>
      </w:r>
      <w:r w:rsidRPr="0088056A">
        <w:rPr>
          <w:rFonts w:ascii="Arial" w:hAnsi="Arial" w:cs="Arial"/>
          <w:sz w:val="20"/>
        </w:rPr>
        <w:t xml:space="preserve">finition </w:t>
      </w:r>
      <w:r w:rsidRPr="0088056A">
        <w:rPr>
          <w:rFonts w:ascii="Arial" w:hAnsi="Arial" w:cs="Arial"/>
          <w:sz w:val="20"/>
        </w:rPr>
        <w:t xml:space="preserve">appliquée en usine par le fabricant </w:t>
      </w:r>
      <w:r w:rsidRPr="0088056A">
        <w:rPr>
          <w:rFonts w:ascii="Arial" w:hAnsi="Arial" w:cs="Arial"/>
          <w:sz w:val="20"/>
        </w:rPr>
        <w:t xml:space="preserve">: </w:t>
      </w:r>
      <w:r w:rsidRPr="0088056A">
        <w:rPr>
          <w:rFonts w:ascii="Arial" w:hAnsi="Arial" w:cs="Arial"/>
          <w:b/>
          <w:sz w:val="20"/>
        </w:rPr>
        <w:t xml:space="preserve">&lt;Insérer la </w:t>
      </w:r>
      <w:r w:rsidRPr="0088056A">
        <w:rPr>
          <w:rFonts w:ascii="Arial" w:hAnsi="Arial" w:cs="Arial"/>
          <w:b/>
          <w:sz w:val="20"/>
        </w:rPr>
        <w:t xml:space="preserve">garantie </w:t>
      </w:r>
      <w:r w:rsidRPr="0088056A">
        <w:rPr>
          <w:rFonts w:ascii="Arial" w:hAnsi="Arial" w:cs="Arial"/>
          <w:b/>
          <w:sz w:val="20"/>
        </w:rPr>
        <w:t xml:space="preserve">prolongée </w:t>
      </w:r>
      <w:r w:rsidRPr="0088056A">
        <w:rPr>
          <w:rFonts w:ascii="Arial" w:hAnsi="Arial" w:cs="Arial"/>
          <w:b/>
          <w:sz w:val="20"/>
        </w:rPr>
        <w:t xml:space="preserve">si nécessaire&gt; </w:t>
      </w:r>
      <w:r w:rsidRPr="0088056A" w:rsidR="00A6442A">
        <w:rPr>
          <w:rFonts w:ascii="Arial" w:hAnsi="Arial" w:cs="Arial"/>
          <w:sz w:val="20"/>
        </w:rPr>
        <w:t xml:space="preserve">ans </w:t>
      </w:r>
      <w:r w:rsidRPr="0088056A" w:rsidR="00644FEF">
        <w:rPr>
          <w:rFonts w:ascii="Arial" w:hAnsi="Arial" w:cs="Arial"/>
          <w:sz w:val="20"/>
        </w:rPr>
        <w:t xml:space="preserve">à compter de la date de livraison.</w:t>
      </w:r>
    </w:p>
    <w:p>
      <w:pPr>
        <w:pStyle w:val="PRT"/>
        <w:rPr>
          <w:rFonts w:ascii="Arial" w:hAnsi="Arial" w:cs="Arial"/>
          <w:sz w:val="20"/>
        </w:rPr>
      </w:pPr>
      <w:r w:rsidRPr="008A575A">
        <w:rPr>
          <w:rFonts w:ascii="Arial" w:hAnsi="Arial" w:cs="Arial"/>
          <w:sz w:val="20"/>
        </w:rPr>
        <w:t xml:space="preserve">PRODUITS</w:t>
      </w:r>
    </w:p>
    <w:p>
      <w:pPr>
        <w:pStyle w:val="ART"/>
        <w:rPr>
          <w:rFonts w:ascii="Arial" w:hAnsi="Arial" w:cs="Arial"/>
          <w:sz w:val="20"/>
        </w:rPr>
      </w:pPr>
      <w:r w:rsidRPr="008A575A">
        <w:rPr>
          <w:rFonts w:ascii="Arial" w:hAnsi="Arial" w:cs="Arial"/>
          <w:sz w:val="20"/>
        </w:rPr>
        <w:t xml:space="preserve">FABRICANT</w:t>
      </w:r>
    </w:p>
    <w:p>
      <w:pPr>
        <w:pStyle w:val="PR1"/>
        <w:rPr>
          <w:rFonts w:ascii="Arial" w:hAnsi="Arial" w:cs="Arial"/>
          <w:sz w:val="20"/>
        </w:rPr>
      </w:pPr>
      <w:r w:rsidRPr="008A575A">
        <w:rPr>
          <w:rFonts w:ascii="Arial" w:hAnsi="Arial" w:cs="Arial"/>
          <w:sz w:val="20"/>
        </w:rPr>
        <w:t xml:space="preserve">La </w:t>
      </w:r>
      <w:r w:rsidRPr="008A575A">
        <w:rPr>
          <w:rFonts w:ascii="Arial" w:hAnsi="Arial" w:cs="Arial"/>
          <w:sz w:val="20"/>
        </w:rPr>
        <w:t xml:space="preserve">présente </w:t>
      </w:r>
      <w:r w:rsidRPr="008A575A">
        <w:rPr>
          <w:rFonts w:ascii="Arial" w:hAnsi="Arial" w:cs="Arial"/>
          <w:sz w:val="20"/>
        </w:rPr>
        <w:t xml:space="preserve">spécification </w:t>
      </w:r>
      <w:r w:rsidRPr="008A575A">
        <w:rPr>
          <w:rFonts w:ascii="Arial" w:hAnsi="Arial" w:cs="Arial"/>
          <w:sz w:val="20"/>
        </w:rPr>
        <w:t xml:space="preserve">s'applique </w:t>
      </w:r>
      <w:r w:rsidRPr="008A575A">
        <w:rPr>
          <w:rFonts w:ascii="Arial" w:hAnsi="Arial" w:cs="Arial"/>
          <w:sz w:val="20"/>
        </w:rPr>
        <w:t xml:space="preserve">aux </w:t>
      </w:r>
      <w:r w:rsidRPr="008A575A">
        <w:rPr>
          <w:rFonts w:ascii="Arial" w:hAnsi="Arial" w:cs="Arial"/>
          <w:sz w:val="20"/>
        </w:rPr>
        <w:t xml:space="preserve">produits </w:t>
      </w:r>
      <w:r w:rsidRPr="008A575A">
        <w:rPr>
          <w:rFonts w:ascii="Arial" w:hAnsi="Arial" w:cs="Arial"/>
          <w:sz w:val="20"/>
        </w:rPr>
        <w:t xml:space="preserve">fabriqués </w:t>
      </w:r>
      <w:r w:rsidRPr="008A575A">
        <w:rPr>
          <w:rFonts w:ascii="Arial" w:hAnsi="Arial" w:cs="Arial"/>
          <w:sz w:val="20"/>
        </w:rPr>
        <w:t xml:space="preserve">par </w:t>
      </w:r>
      <w:r w:rsidRPr="008A575A">
        <w:rPr>
          <w:rFonts w:ascii="Arial" w:hAnsi="Arial" w:cs="Arial"/>
          <w:sz w:val="20"/>
        </w:rPr>
        <w:t xml:space="preserve">Kalwall </w:t>
      </w:r>
      <w:r w:rsidRPr="008A575A">
        <w:rPr>
          <w:rFonts w:ascii="Arial" w:hAnsi="Arial" w:cs="Arial"/>
          <w:sz w:val="20"/>
        </w:rPr>
        <w:t xml:space="preserve">Corporation. </w:t>
      </w:r>
      <w:r w:rsidRPr="008A575A">
        <w:rPr>
          <w:rFonts w:ascii="Arial" w:hAnsi="Arial" w:cs="Arial"/>
          <w:sz w:val="20"/>
        </w:rPr>
        <w:t xml:space="preserve">D'autres </w:t>
      </w:r>
      <w:r w:rsidRPr="008A575A">
        <w:rPr>
          <w:rFonts w:ascii="Arial" w:hAnsi="Arial" w:cs="Arial"/>
          <w:sz w:val="20"/>
        </w:rPr>
        <w:t xml:space="preserve">fabricants </w:t>
      </w:r>
      <w:r w:rsidRPr="008A575A">
        <w:rPr>
          <w:rFonts w:ascii="Arial" w:hAnsi="Arial" w:cs="Arial"/>
          <w:sz w:val="20"/>
        </w:rPr>
        <w:t xml:space="preserve">peuvent </w:t>
      </w:r>
      <w:r w:rsidRPr="008A575A">
        <w:rPr>
          <w:rFonts w:ascii="Arial" w:hAnsi="Arial" w:cs="Arial"/>
          <w:sz w:val="20"/>
        </w:rPr>
        <w:t xml:space="preserve">soumissionner </w:t>
      </w:r>
      <w:r w:rsidRPr="008A575A">
        <w:rPr>
          <w:rFonts w:ascii="Arial" w:hAnsi="Arial" w:cs="Arial"/>
          <w:sz w:val="20"/>
        </w:rPr>
        <w:t xml:space="preserve">pour </w:t>
      </w:r>
      <w:r w:rsidRPr="008A575A">
        <w:rPr>
          <w:rFonts w:ascii="Arial" w:hAnsi="Arial" w:cs="Arial"/>
          <w:sz w:val="20"/>
        </w:rPr>
        <w:t xml:space="preserve">ce </w:t>
      </w:r>
      <w:r w:rsidRPr="008A575A">
        <w:rPr>
          <w:rFonts w:ascii="Arial" w:hAnsi="Arial" w:cs="Arial"/>
          <w:sz w:val="20"/>
        </w:rPr>
        <w:t xml:space="preserve">projet </w:t>
      </w:r>
      <w:r w:rsidRPr="008A575A">
        <w:rPr>
          <w:rFonts w:ascii="Arial" w:hAnsi="Arial" w:cs="Arial"/>
          <w:sz w:val="20"/>
        </w:rPr>
        <w:t xml:space="preserve">à condition de se conformer aux exigences de performance de la </w:t>
      </w:r>
      <w:r w:rsidRPr="008A575A">
        <w:rPr>
          <w:rFonts w:ascii="Arial" w:hAnsi="Arial" w:cs="Arial"/>
          <w:sz w:val="20"/>
        </w:rPr>
        <w:t xml:space="preserve">présente </w:t>
      </w:r>
      <w:r w:rsidRPr="008A575A">
        <w:rPr>
          <w:rFonts w:ascii="Arial" w:hAnsi="Arial" w:cs="Arial"/>
          <w:sz w:val="20"/>
        </w:rPr>
        <w:t xml:space="preserve">spécification </w:t>
      </w:r>
      <w:r w:rsidRPr="008A575A">
        <w:rPr>
          <w:rFonts w:ascii="Arial" w:hAnsi="Arial" w:cs="Arial"/>
          <w:sz w:val="20"/>
        </w:rPr>
        <w:t xml:space="preserve">et </w:t>
      </w:r>
      <w:r w:rsidRPr="008A575A">
        <w:rPr>
          <w:rFonts w:ascii="Arial" w:hAnsi="Arial" w:cs="Arial"/>
          <w:sz w:val="20"/>
        </w:rPr>
        <w:t xml:space="preserve">d'en </w:t>
      </w:r>
      <w:r w:rsidRPr="008A575A">
        <w:rPr>
          <w:rFonts w:ascii="Arial" w:hAnsi="Arial" w:cs="Arial"/>
          <w:sz w:val="20"/>
        </w:rPr>
        <w:t xml:space="preserve">fournir </w:t>
      </w:r>
      <w:r w:rsidRPr="008A575A">
        <w:rPr>
          <w:rFonts w:ascii="Arial" w:hAnsi="Arial" w:cs="Arial"/>
          <w:sz w:val="20"/>
        </w:rPr>
        <w:t xml:space="preserve">la </w:t>
      </w:r>
      <w:r w:rsidRPr="008A575A">
        <w:rPr>
          <w:rFonts w:ascii="Arial" w:hAnsi="Arial" w:cs="Arial"/>
          <w:sz w:val="20"/>
        </w:rPr>
        <w:t xml:space="preserve">preuve</w:t>
      </w:r>
      <w:r w:rsidRPr="008A575A">
        <w:rPr>
          <w:rFonts w:ascii="Arial" w:hAnsi="Arial" w:cs="Arial"/>
          <w:sz w:val="20"/>
        </w:rPr>
        <w:t xml:space="preserve">.  </w:t>
      </w:r>
      <w:r w:rsidRPr="008A575A">
        <w:rPr>
          <w:rFonts w:ascii="Arial" w:hAnsi="Arial" w:cs="Arial"/>
          <w:sz w:val="20"/>
        </w:rPr>
        <w:t xml:space="preserve">L'énumération </w:t>
      </w:r>
      <w:r w:rsidRPr="008A575A">
        <w:rPr>
          <w:rFonts w:ascii="Arial" w:hAnsi="Arial" w:cs="Arial"/>
          <w:sz w:val="20"/>
        </w:rPr>
        <w:t xml:space="preserve">des </w:t>
      </w:r>
      <w:r w:rsidRPr="008A575A">
        <w:rPr>
          <w:rFonts w:ascii="Arial" w:hAnsi="Arial" w:cs="Arial"/>
          <w:sz w:val="20"/>
        </w:rPr>
        <w:t xml:space="preserve">noms </w:t>
      </w:r>
      <w:r w:rsidRPr="008A575A">
        <w:rPr>
          <w:rFonts w:ascii="Arial" w:hAnsi="Arial" w:cs="Arial"/>
          <w:sz w:val="20"/>
        </w:rPr>
        <w:t xml:space="preserve">d'</w:t>
      </w:r>
      <w:r w:rsidRPr="008A575A">
        <w:rPr>
          <w:rFonts w:ascii="Arial" w:hAnsi="Arial" w:cs="Arial"/>
          <w:sz w:val="20"/>
        </w:rPr>
        <w:t xml:space="preserve">autres </w:t>
      </w:r>
      <w:r w:rsidRPr="008A575A">
        <w:rPr>
          <w:rFonts w:ascii="Arial" w:hAnsi="Arial" w:cs="Arial"/>
          <w:sz w:val="20"/>
        </w:rPr>
        <w:t xml:space="preserve">fabricants dans la </w:t>
      </w:r>
      <w:r w:rsidRPr="008A575A">
        <w:rPr>
          <w:rFonts w:ascii="Arial" w:hAnsi="Arial" w:cs="Arial"/>
          <w:sz w:val="20"/>
        </w:rPr>
        <w:t xml:space="preserve">présente </w:t>
      </w:r>
      <w:r w:rsidRPr="008A575A">
        <w:rPr>
          <w:rFonts w:ascii="Arial" w:hAnsi="Arial" w:cs="Arial"/>
          <w:sz w:val="20"/>
        </w:rPr>
        <w:t xml:space="preserve">spécification </w:t>
      </w:r>
      <w:r w:rsidRPr="008A575A">
        <w:rPr>
          <w:rFonts w:ascii="Arial" w:hAnsi="Arial" w:cs="Arial"/>
          <w:sz w:val="20"/>
        </w:rPr>
        <w:t xml:space="preserve">ne </w:t>
      </w:r>
      <w:r w:rsidRPr="008A575A">
        <w:rPr>
          <w:rFonts w:ascii="Arial" w:hAnsi="Arial" w:cs="Arial"/>
          <w:sz w:val="20"/>
        </w:rPr>
        <w:t xml:space="preserve">constitue </w:t>
      </w:r>
      <w:r w:rsidRPr="008A575A">
        <w:rPr>
          <w:rFonts w:ascii="Arial" w:hAnsi="Arial" w:cs="Arial"/>
          <w:sz w:val="20"/>
        </w:rPr>
        <w:t xml:space="preserve">pas </w:t>
      </w:r>
      <w:r w:rsidRPr="008A575A">
        <w:rPr>
          <w:rFonts w:ascii="Arial" w:hAnsi="Arial" w:cs="Arial"/>
          <w:sz w:val="20"/>
        </w:rPr>
        <w:t xml:space="preserve">une </w:t>
      </w:r>
      <w:r w:rsidRPr="008A575A">
        <w:rPr>
          <w:rFonts w:ascii="Arial" w:hAnsi="Arial" w:cs="Arial"/>
          <w:sz w:val="20"/>
        </w:rPr>
        <w:t xml:space="preserve">approbation de </w:t>
      </w:r>
      <w:r w:rsidRPr="008A575A">
        <w:rPr>
          <w:rFonts w:ascii="Arial" w:hAnsi="Arial" w:cs="Arial"/>
          <w:sz w:val="20"/>
        </w:rPr>
        <w:t xml:space="preserve">leurs </w:t>
      </w:r>
      <w:r w:rsidRPr="008A575A">
        <w:rPr>
          <w:rFonts w:ascii="Arial" w:hAnsi="Arial" w:cs="Arial"/>
          <w:sz w:val="20"/>
        </w:rPr>
        <w:t xml:space="preserve">produits </w:t>
      </w:r>
      <w:r w:rsidRPr="008A575A">
        <w:rPr>
          <w:rFonts w:ascii="Arial" w:hAnsi="Arial" w:cs="Arial"/>
          <w:sz w:val="20"/>
        </w:rPr>
        <w:t xml:space="preserve">et ne les dispense pas de se conformer à </w:t>
      </w:r>
      <w:r w:rsidRPr="008A575A">
        <w:rPr>
          <w:rFonts w:ascii="Arial" w:hAnsi="Arial" w:cs="Arial"/>
          <w:sz w:val="20"/>
        </w:rPr>
        <w:t xml:space="preserve">toutes les </w:t>
      </w:r>
      <w:r w:rsidRPr="008A575A">
        <w:rPr>
          <w:rFonts w:ascii="Arial" w:hAnsi="Arial" w:cs="Arial"/>
          <w:sz w:val="20"/>
        </w:rPr>
        <w:t xml:space="preserve">exigences de performance </w:t>
      </w:r>
      <w:r w:rsidRPr="008A575A">
        <w:rPr>
          <w:rFonts w:ascii="Arial" w:hAnsi="Arial" w:cs="Arial"/>
          <w:sz w:val="20"/>
        </w:rPr>
        <w:t xml:space="preserve">contenues </w:t>
      </w:r>
      <w:r w:rsidRPr="008A575A">
        <w:rPr>
          <w:rFonts w:ascii="Arial" w:hAnsi="Arial" w:cs="Arial"/>
          <w:sz w:val="20"/>
        </w:rPr>
        <w:t xml:space="preserve">dans la </w:t>
      </w:r>
      <w:r w:rsidRPr="008A575A">
        <w:rPr>
          <w:rFonts w:ascii="Arial" w:hAnsi="Arial" w:cs="Arial"/>
          <w:sz w:val="20"/>
        </w:rPr>
        <w:t xml:space="preserve">présente </w:t>
      </w:r>
      <w:r w:rsidRPr="008A575A">
        <w:rPr>
          <w:rFonts w:ascii="Arial" w:hAnsi="Arial" w:cs="Arial"/>
          <w:sz w:val="20"/>
        </w:rPr>
        <w:t xml:space="preserve">spécification</w:t>
      </w:r>
      <w:r w:rsidRPr="008A575A">
        <w:rPr>
          <w:rFonts w:ascii="Arial" w:hAnsi="Arial" w:cs="Arial"/>
          <w:sz w:val="20"/>
        </w:rPr>
        <w:t xml:space="preserve">.</w:t>
      </w:r>
    </w:p>
    <w:p>
      <w:pPr>
        <w:pStyle w:val="PR1"/>
        <w:rPr>
          <w:rFonts w:ascii="Arial" w:hAnsi="Arial" w:cs="Arial"/>
          <w:sz w:val="20"/>
        </w:rPr>
      </w:pPr>
      <w:r w:rsidRPr="0088056A">
        <w:rPr>
          <w:rFonts w:ascii="Arial" w:hAnsi="Arial" w:cs="Arial"/>
          <w:sz w:val="20"/>
        </w:rPr>
        <w:t xml:space="preserve">Kalwall Corporation, </w:t>
      </w:r>
      <w:r w:rsidR="008D18DB">
        <w:rPr>
          <w:rFonts w:ascii="Arial" w:hAnsi="Arial" w:cs="Arial"/>
          <w:sz w:val="20"/>
        </w:rPr>
        <w:t xml:space="preserve">distribué par Bravura </w:t>
      </w:r>
      <w:r w:rsidRPr="008A575A" w:rsidR="008A575A">
        <w:rPr>
          <w:rFonts w:ascii="Arial" w:hAnsi="Arial" w:cs="Arial"/>
          <w:sz w:val="20"/>
        </w:rPr>
        <w:t xml:space="preserve">Produits </w:t>
      </w:r>
      <w:r w:rsidRPr="008A575A" w:rsidR="008A575A">
        <w:rPr>
          <w:rFonts w:ascii="Arial" w:hAnsi="Arial" w:cs="Arial"/>
          <w:sz w:val="20"/>
        </w:rPr>
        <w:t xml:space="preserve">Architecturaux</w:t>
      </w:r>
      <w:r w:rsidRPr="008A575A" w:rsidR="008A575A">
        <w:rPr>
          <w:rFonts w:ascii="Arial" w:hAnsi="Arial" w:cs="Arial"/>
          <w:sz w:val="20"/>
        </w:rPr>
        <w:t xml:space="preserve">.  </w:t>
      </w:r>
      <w:r w:rsidR="008D18DB">
        <w:rPr>
          <w:rFonts w:ascii="Arial" w:hAnsi="Arial" w:cs="Arial"/>
          <w:sz w:val="20"/>
        </w:rPr>
        <w:t xml:space="preserve">Contact 1-800-803-1235 info@bapgroup.ca</w:t>
      </w:r>
      <w:r w:rsidR="008D18DB">
        <w:rPr>
          <w:rFonts w:ascii="Arial" w:hAnsi="Arial" w:cs="Arial"/>
          <w:sz w:val="20"/>
        </w:rPr>
        <w:tab/>
      </w:r>
    </w:p>
    <w:p>
      <w:pPr>
        <w:pStyle w:val="ART"/>
        <w:rPr>
          <w:rFonts w:ascii="Arial" w:hAnsi="Arial" w:cs="Arial"/>
          <w:sz w:val="20"/>
        </w:rPr>
      </w:pPr>
      <w:r w:rsidRPr="008A575A">
        <w:rPr>
          <w:rFonts w:ascii="Arial" w:hAnsi="Arial" w:cs="Arial"/>
          <w:sz w:val="20"/>
        </w:rPr>
        <w:t xml:space="preserve">COMPOSANTS DU PANNEAU</w:t>
      </w:r>
    </w:p>
    <w:p>
      <w:pPr>
        <w:pStyle w:val="PR1"/>
        <w:rPr>
          <w:rFonts w:ascii="Arial" w:hAnsi="Arial" w:cs="Arial"/>
          <w:sz w:val="20"/>
        </w:rPr>
      </w:pPr>
      <w:r w:rsidRPr="008A575A">
        <w:rPr>
          <w:rFonts w:ascii="Arial" w:hAnsi="Arial" w:cs="Arial"/>
          <w:sz w:val="20"/>
        </w:rPr>
        <w:t xml:space="preserve">Feuilles de </w:t>
      </w:r>
      <w:r w:rsidRPr="008A575A">
        <w:rPr>
          <w:rFonts w:ascii="Arial" w:hAnsi="Arial" w:cs="Arial"/>
          <w:sz w:val="20"/>
        </w:rPr>
        <w:t xml:space="preserve">couverture </w:t>
      </w:r>
      <w:r w:rsidRPr="0088056A" w:rsidR="00930759">
        <w:rPr>
          <w:rFonts w:ascii="Arial" w:hAnsi="Arial" w:cs="Arial"/>
          <w:sz w:val="20"/>
        </w:rPr>
        <w:t xml:space="preserve">: </w:t>
      </w:r>
    </w:p>
    <w:p>
      <w:pPr>
        <w:pStyle w:val="PR2"/>
        <w:spacing w:before="240"/>
        <w:rPr>
          <w:rFonts w:ascii="Arial" w:hAnsi="Arial" w:cs="Arial"/>
          <w:sz w:val="20"/>
        </w:rPr>
      </w:pPr>
      <w:r w:rsidRPr="008A575A">
        <w:rPr>
          <w:rFonts w:ascii="Arial" w:hAnsi="Arial" w:cs="Arial"/>
          <w:sz w:val="20"/>
        </w:rPr>
        <w:t xml:space="preserve">Faces </w:t>
      </w:r>
      <w:r w:rsidRPr="008A575A">
        <w:rPr>
          <w:rFonts w:ascii="Arial" w:hAnsi="Arial" w:cs="Arial"/>
          <w:sz w:val="20"/>
        </w:rPr>
        <w:t xml:space="preserve">translucides </w:t>
      </w:r>
      <w:r w:rsidRPr="008A575A">
        <w:rPr>
          <w:rFonts w:ascii="Arial" w:hAnsi="Arial" w:cs="Arial"/>
          <w:sz w:val="20"/>
        </w:rPr>
        <w:t xml:space="preserve">: </w:t>
      </w:r>
      <w:r w:rsidRPr="008A575A">
        <w:rPr>
          <w:rFonts w:ascii="Arial" w:hAnsi="Arial" w:cs="Arial"/>
          <w:sz w:val="20"/>
        </w:rPr>
        <w:t xml:space="preserve">Fabriquées </w:t>
      </w:r>
      <w:r w:rsidRPr="008A575A">
        <w:rPr>
          <w:rFonts w:ascii="Arial" w:hAnsi="Arial" w:cs="Arial"/>
          <w:sz w:val="20"/>
        </w:rPr>
        <w:t xml:space="preserve">à </w:t>
      </w:r>
      <w:r w:rsidRPr="008A575A">
        <w:rPr>
          <w:rFonts w:ascii="Arial" w:hAnsi="Arial" w:cs="Arial"/>
          <w:sz w:val="20"/>
        </w:rPr>
        <w:t xml:space="preserve">partir </w:t>
      </w:r>
      <w:r w:rsidRPr="008A575A">
        <w:rPr>
          <w:rFonts w:ascii="Arial" w:hAnsi="Arial" w:cs="Arial"/>
          <w:sz w:val="20"/>
        </w:rPr>
        <w:t xml:space="preserve">de </w:t>
      </w:r>
      <w:r w:rsidRPr="008A575A">
        <w:rPr>
          <w:rFonts w:ascii="Arial" w:hAnsi="Arial" w:cs="Arial"/>
          <w:sz w:val="20"/>
        </w:rPr>
        <w:t xml:space="preserve">résines </w:t>
      </w:r>
      <w:r w:rsidRPr="008A575A">
        <w:rPr>
          <w:rFonts w:ascii="Arial" w:hAnsi="Arial" w:cs="Arial"/>
          <w:sz w:val="20"/>
        </w:rPr>
        <w:t xml:space="preserve">thermodurcissables </w:t>
      </w:r>
      <w:r w:rsidRPr="008A575A">
        <w:rPr>
          <w:rFonts w:ascii="Arial" w:hAnsi="Arial" w:cs="Arial"/>
          <w:sz w:val="20"/>
        </w:rPr>
        <w:t xml:space="preserve">renforcées </w:t>
      </w:r>
      <w:r w:rsidRPr="008A575A">
        <w:rPr>
          <w:rFonts w:ascii="Arial" w:hAnsi="Arial" w:cs="Arial"/>
          <w:sz w:val="20"/>
        </w:rPr>
        <w:t xml:space="preserve">de </w:t>
      </w:r>
      <w:r w:rsidRPr="008A575A">
        <w:rPr>
          <w:rFonts w:ascii="Arial" w:hAnsi="Arial" w:cs="Arial"/>
          <w:sz w:val="20"/>
        </w:rPr>
        <w:t xml:space="preserve">fibres </w:t>
      </w:r>
      <w:r w:rsidRPr="008A575A">
        <w:rPr>
          <w:rFonts w:ascii="Arial" w:hAnsi="Arial" w:cs="Arial"/>
          <w:sz w:val="20"/>
        </w:rPr>
        <w:t xml:space="preserve">de </w:t>
      </w:r>
      <w:r w:rsidRPr="008A575A">
        <w:rPr>
          <w:rFonts w:ascii="Arial" w:hAnsi="Arial" w:cs="Arial"/>
          <w:sz w:val="20"/>
        </w:rPr>
        <w:t xml:space="preserve">verre</w:t>
      </w:r>
      <w:r w:rsidRPr="008A575A">
        <w:rPr>
          <w:rFonts w:ascii="Arial" w:hAnsi="Arial" w:cs="Arial"/>
          <w:sz w:val="20"/>
        </w:rPr>
        <w:t xml:space="preserve">, </w:t>
      </w:r>
      <w:r w:rsidRPr="008A575A">
        <w:rPr>
          <w:rFonts w:ascii="Arial" w:hAnsi="Arial" w:cs="Arial"/>
          <w:sz w:val="20"/>
        </w:rPr>
        <w:t xml:space="preserve">formulées </w:t>
      </w:r>
      <w:r w:rsidRPr="008A575A">
        <w:rPr>
          <w:rFonts w:ascii="Arial" w:hAnsi="Arial" w:cs="Arial"/>
          <w:sz w:val="20"/>
        </w:rPr>
        <w:t xml:space="preserve">spécifiquement </w:t>
      </w:r>
      <w:r w:rsidRPr="008A575A">
        <w:rPr>
          <w:rFonts w:ascii="Arial" w:hAnsi="Arial" w:cs="Arial"/>
          <w:sz w:val="20"/>
        </w:rPr>
        <w:t xml:space="preserve">pour un usage architectural.</w:t>
      </w:r>
    </w:p>
    <w:p>
      <w:pPr>
        <w:pStyle w:val="PR3"/>
        <w:rPr>
          <w:rFonts w:ascii="Arial" w:hAnsi="Arial" w:cs="Arial"/>
          <w:sz w:val="20"/>
        </w:rPr>
      </w:pPr>
      <w:r w:rsidRPr="008A575A">
        <w:rPr>
          <w:rFonts w:ascii="Arial" w:hAnsi="Arial" w:cs="Arial"/>
          <w:sz w:val="20"/>
        </w:rPr>
        <w:t xml:space="preserve">Les faces </w:t>
      </w:r>
      <w:r w:rsidRPr="008A575A">
        <w:rPr>
          <w:rFonts w:ascii="Arial" w:hAnsi="Arial" w:cs="Arial"/>
          <w:sz w:val="20"/>
        </w:rPr>
        <w:t xml:space="preserve">en </w:t>
      </w:r>
      <w:r w:rsidRPr="008A575A">
        <w:rPr>
          <w:rFonts w:ascii="Arial" w:hAnsi="Arial" w:cs="Arial"/>
          <w:sz w:val="20"/>
        </w:rPr>
        <w:t xml:space="preserve">thermoplastique </w:t>
      </w:r>
      <w:r w:rsidRPr="008A575A">
        <w:rPr>
          <w:rFonts w:ascii="Arial" w:hAnsi="Arial" w:cs="Arial"/>
          <w:sz w:val="20"/>
        </w:rPr>
        <w:t xml:space="preserve">(par </w:t>
      </w:r>
      <w:r w:rsidRPr="008A575A">
        <w:rPr>
          <w:rFonts w:ascii="Arial" w:hAnsi="Arial" w:cs="Arial"/>
          <w:sz w:val="20"/>
        </w:rPr>
        <w:t xml:space="preserve">exemple</w:t>
      </w:r>
      <w:r w:rsidRPr="008A575A">
        <w:rPr>
          <w:rFonts w:ascii="Arial" w:hAnsi="Arial" w:cs="Arial"/>
          <w:sz w:val="20"/>
        </w:rPr>
        <w:t xml:space="preserve">, polycarbonate, </w:t>
      </w:r>
      <w:r w:rsidRPr="008A575A">
        <w:rPr>
          <w:rFonts w:ascii="Arial" w:hAnsi="Arial" w:cs="Arial"/>
          <w:sz w:val="20"/>
        </w:rPr>
        <w:t xml:space="preserve">acrylique</w:t>
      </w:r>
      <w:r w:rsidRPr="008A575A">
        <w:rPr>
          <w:rFonts w:ascii="Arial" w:hAnsi="Arial" w:cs="Arial"/>
          <w:sz w:val="20"/>
        </w:rPr>
        <w:t xml:space="preserve">) ne </w:t>
      </w:r>
      <w:r w:rsidRPr="008A575A">
        <w:rPr>
          <w:rFonts w:ascii="Arial" w:hAnsi="Arial" w:cs="Arial"/>
          <w:sz w:val="20"/>
        </w:rPr>
        <w:t xml:space="preserve">sont </w:t>
      </w:r>
      <w:r w:rsidRPr="008A575A">
        <w:rPr>
          <w:rFonts w:ascii="Arial" w:hAnsi="Arial" w:cs="Arial"/>
          <w:sz w:val="20"/>
        </w:rPr>
        <w:t xml:space="preserve">pas </w:t>
      </w:r>
      <w:r w:rsidRPr="008A575A">
        <w:rPr>
          <w:rFonts w:ascii="Arial" w:hAnsi="Arial" w:cs="Arial"/>
          <w:sz w:val="20"/>
        </w:rPr>
        <w:t xml:space="preserve">acceptables</w:t>
      </w:r>
      <w:r w:rsidRPr="008A575A">
        <w:rPr>
          <w:rFonts w:ascii="Arial" w:hAnsi="Arial" w:cs="Arial"/>
          <w:sz w:val="20"/>
        </w:rPr>
        <w:t xml:space="preserve">.</w:t>
      </w:r>
    </w:p>
    <w:p>
      <w:pPr>
        <w:pStyle w:val="PR3"/>
        <w:rPr>
          <w:rFonts w:ascii="Arial" w:hAnsi="Arial" w:cs="Arial"/>
          <w:sz w:val="20"/>
        </w:rPr>
      </w:pPr>
      <w:r w:rsidRPr="008A575A">
        <w:rPr>
          <w:rFonts w:ascii="Arial" w:hAnsi="Arial" w:cs="Arial"/>
          <w:sz w:val="20"/>
        </w:rPr>
        <w:t xml:space="preserve">Les </w:t>
      </w:r>
      <w:r w:rsidRPr="008A575A">
        <w:rPr>
          <w:rFonts w:ascii="Arial" w:hAnsi="Arial" w:cs="Arial"/>
          <w:sz w:val="20"/>
        </w:rPr>
        <w:t xml:space="preserve">feuilles de </w:t>
      </w:r>
      <w:r w:rsidRPr="008A575A">
        <w:rPr>
          <w:rFonts w:ascii="Arial" w:hAnsi="Arial" w:cs="Arial"/>
          <w:sz w:val="20"/>
        </w:rPr>
        <w:t xml:space="preserve">surface ne </w:t>
      </w:r>
      <w:r w:rsidRPr="008A575A">
        <w:rPr>
          <w:rFonts w:ascii="Arial" w:hAnsi="Arial" w:cs="Arial"/>
          <w:sz w:val="20"/>
        </w:rPr>
        <w:t xml:space="preserve">doivent </w:t>
      </w:r>
      <w:r w:rsidRPr="008A575A">
        <w:rPr>
          <w:rFonts w:ascii="Arial" w:hAnsi="Arial" w:cs="Arial"/>
          <w:sz w:val="20"/>
        </w:rPr>
        <w:t xml:space="preserve">pas se </w:t>
      </w:r>
      <w:r w:rsidRPr="008A575A">
        <w:rPr>
          <w:rFonts w:ascii="Arial" w:hAnsi="Arial" w:cs="Arial"/>
          <w:sz w:val="20"/>
        </w:rPr>
        <w:t xml:space="preserve">déformer</w:t>
      </w:r>
      <w:r w:rsidRPr="008A575A">
        <w:rPr>
          <w:rFonts w:ascii="Arial" w:hAnsi="Arial" w:cs="Arial"/>
          <w:sz w:val="20"/>
        </w:rPr>
        <w:t xml:space="preserve">, </w:t>
      </w:r>
      <w:r w:rsidRPr="008A575A">
        <w:rPr>
          <w:rFonts w:ascii="Arial" w:hAnsi="Arial" w:cs="Arial"/>
          <w:sz w:val="20"/>
        </w:rPr>
        <w:t xml:space="preserve">fléchir </w:t>
      </w:r>
      <w:r w:rsidRPr="008A575A">
        <w:rPr>
          <w:rFonts w:ascii="Arial" w:hAnsi="Arial" w:cs="Arial"/>
          <w:sz w:val="20"/>
        </w:rPr>
        <w:t xml:space="preserve">ou </w:t>
      </w:r>
      <w:r w:rsidRPr="008A575A">
        <w:rPr>
          <w:rFonts w:ascii="Arial" w:hAnsi="Arial" w:cs="Arial"/>
          <w:sz w:val="20"/>
        </w:rPr>
        <w:t xml:space="preserve">couler </w:t>
      </w:r>
      <w:r w:rsidRPr="008A575A">
        <w:rPr>
          <w:rFonts w:ascii="Arial" w:hAnsi="Arial" w:cs="Arial"/>
          <w:sz w:val="20"/>
        </w:rPr>
        <w:t xml:space="preserve">lorsqu'elles </w:t>
      </w:r>
      <w:r w:rsidRPr="008A575A">
        <w:rPr>
          <w:rFonts w:ascii="Arial" w:hAnsi="Arial" w:cs="Arial"/>
          <w:sz w:val="20"/>
        </w:rPr>
        <w:t xml:space="preserve">sont </w:t>
      </w:r>
      <w:r w:rsidRPr="008A575A">
        <w:rPr>
          <w:rFonts w:ascii="Arial" w:hAnsi="Arial" w:cs="Arial"/>
          <w:sz w:val="20"/>
        </w:rPr>
        <w:t xml:space="preserve">soumises </w:t>
      </w:r>
      <w:r w:rsidRPr="008A575A">
        <w:rPr>
          <w:rFonts w:ascii="Arial" w:hAnsi="Arial" w:cs="Arial"/>
          <w:sz w:val="20"/>
        </w:rPr>
        <w:t xml:space="preserve">au feu </w:t>
      </w:r>
      <w:r w:rsidRPr="008A575A">
        <w:rPr>
          <w:rFonts w:ascii="Arial" w:hAnsi="Arial" w:cs="Arial"/>
          <w:sz w:val="20"/>
        </w:rPr>
        <w:t xml:space="preserve">ou </w:t>
      </w:r>
      <w:r w:rsidRPr="008A575A">
        <w:rPr>
          <w:rFonts w:ascii="Arial" w:hAnsi="Arial" w:cs="Arial"/>
          <w:sz w:val="20"/>
        </w:rPr>
        <w:t xml:space="preserve">aux </w:t>
      </w:r>
      <w:r w:rsidRPr="008A575A">
        <w:rPr>
          <w:rFonts w:ascii="Arial" w:hAnsi="Arial" w:cs="Arial"/>
          <w:sz w:val="20"/>
        </w:rPr>
        <w:t xml:space="preserve">flammes</w:t>
      </w:r>
      <w:r w:rsidRPr="008A575A">
        <w:rPr>
          <w:rFonts w:ascii="Arial" w:hAnsi="Arial" w:cs="Arial"/>
          <w:sz w:val="20"/>
        </w:rPr>
        <w:t xml:space="preserve">.</w:t>
      </w:r>
    </w:p>
    <w:p>
      <w:pPr>
        <w:pStyle w:val="PR2"/>
        <w:spacing w:before="120"/>
        <w:ind w:start="1570"/>
        <w:rPr>
          <w:rFonts w:ascii="Arial" w:hAnsi="Arial" w:cs="Arial"/>
          <w:sz w:val="20"/>
        </w:rPr>
      </w:pPr>
      <w:r w:rsidRPr="008A575A">
        <w:rPr>
          <w:rFonts w:ascii="Arial" w:hAnsi="Arial" w:cs="Arial"/>
          <w:sz w:val="20"/>
        </w:rPr>
        <w:t xml:space="preserve">Feuilles </w:t>
      </w:r>
      <w:r w:rsidRPr="008A575A">
        <w:rPr>
          <w:rFonts w:ascii="Arial" w:hAnsi="Arial" w:cs="Arial"/>
          <w:sz w:val="20"/>
        </w:rPr>
        <w:t xml:space="preserve">intérieures </w:t>
      </w:r>
      <w:r w:rsidRPr="008A575A">
        <w:rPr>
          <w:rFonts w:ascii="Arial" w:hAnsi="Arial" w:cs="Arial"/>
          <w:sz w:val="20"/>
        </w:rPr>
        <w:t xml:space="preserve">:</w:t>
      </w:r>
      <w:r w:rsidRPr="0088056A" w:rsidR="00B46E87">
        <w:rPr>
          <w:rFonts w:ascii="Arial" w:hAnsi="Arial" w:cs="Arial"/>
          <w:sz w:val="20"/>
        </w:rPr>
        <w:tab/>
      </w:r>
    </w:p>
    <w:p>
      <w:pPr>
        <w:pStyle w:val="CMT"/>
        <w:spacing w:before="60"/>
        <w:rPr>
          <w:rFonts w:ascii="Arial" w:hAnsi="Arial" w:cs="Arial"/>
          <w:sz w:val="20"/>
        </w:rPr>
      </w:pPr>
      <w:bookmarkStart w:name="_Hlk74906605" w:id="0"/>
      <w:bookmarkStart w:name="_Hlk74906655" w:id="1"/>
      <w:r w:rsidRPr="0088056A">
        <w:rPr>
          <w:rFonts w:ascii="Arial" w:hAnsi="Arial" w:cs="Arial"/>
          <w:sz w:val="20"/>
        </w:rPr>
        <w:t xml:space="preserve">Voir </w:t>
      </w:r>
      <w:hyperlink w:history="1" r:id="rId11">
        <w:r w:rsidRPr="0088056A" w:rsidR="00930759">
          <w:rPr>
            <w:rStyle w:val="Hyperlink"/>
            <w:rFonts w:ascii="Arial" w:hAnsi="Arial" w:cs="Arial"/>
            <w:b/>
            <w:bCs/>
            <w:sz w:val="20"/>
          </w:rPr>
          <w:t xml:space="preserve">faces en polymère renforcé de fibre de verre - Kalwall</w:t>
        </w:r>
      </w:hyperlink>
      <w:bookmarkEnd w:id="0"/>
    </w:p>
    <w:bookmarkEnd w:id="1"/>
    <w:p>
      <w:pPr>
        <w:pStyle w:val="CMT"/>
        <w:spacing w:before="60"/>
        <w:rPr>
          <w:rFonts w:ascii="Arial" w:hAnsi="Arial" w:cs="Arial"/>
          <w:sz w:val="20"/>
        </w:rPr>
      </w:pPr>
      <w:r w:rsidRPr="0088056A">
        <w:rPr>
          <w:rFonts w:ascii="Arial" w:hAnsi="Arial" w:cs="Arial"/>
          <w:sz w:val="20"/>
        </w:rPr>
        <w:t xml:space="preserve">Pour le </w:t>
      </w:r>
      <w:r w:rsidRPr="0088056A">
        <w:rPr>
          <w:rFonts w:ascii="Arial" w:hAnsi="Arial" w:cs="Arial"/>
          <w:sz w:val="20"/>
        </w:rPr>
        <w:t xml:space="preserve">paragraphe a, la </w:t>
      </w:r>
      <w:r w:rsidRPr="0088056A">
        <w:rPr>
          <w:rFonts w:ascii="Arial" w:hAnsi="Arial" w:cs="Arial"/>
          <w:sz w:val="20"/>
        </w:rPr>
        <w:t xml:space="preserve">feuille de surface intérieure </w:t>
      </w:r>
      <w:r w:rsidRPr="0088056A">
        <w:rPr>
          <w:rFonts w:ascii="Arial" w:hAnsi="Arial" w:cs="Arial"/>
          <w:sz w:val="20"/>
        </w:rPr>
        <w:t xml:space="preserve">standard </w:t>
      </w:r>
      <w:r w:rsidRPr="0088056A" w:rsidR="003F4317">
        <w:rPr>
          <w:rFonts w:ascii="Arial" w:hAnsi="Arial" w:cs="Arial"/>
          <w:sz w:val="20"/>
        </w:rPr>
        <w:t xml:space="preserve">S-171 </w:t>
      </w:r>
      <w:r w:rsidRPr="0088056A">
        <w:rPr>
          <w:rFonts w:ascii="Arial" w:hAnsi="Arial" w:cs="Arial"/>
          <w:sz w:val="20"/>
        </w:rPr>
        <w:t xml:space="preserve">a un indice de propagation de la flamme de 50</w:t>
      </w:r>
      <w:r w:rsidRPr="0088056A" w:rsidR="007D1119">
        <w:rPr>
          <w:rFonts w:ascii="Arial" w:hAnsi="Arial" w:cs="Arial"/>
          <w:sz w:val="20"/>
        </w:rPr>
        <w:t xml:space="preserve">, ce qui </w:t>
      </w:r>
      <w:r w:rsidRPr="0088056A">
        <w:rPr>
          <w:rFonts w:ascii="Arial" w:hAnsi="Arial" w:cs="Arial"/>
          <w:sz w:val="20"/>
        </w:rPr>
        <w:t xml:space="preserve">répond aux exigences </w:t>
      </w:r>
      <w:r w:rsidRPr="0088056A" w:rsidR="00F23561">
        <w:rPr>
          <w:rFonts w:ascii="Arial" w:hAnsi="Arial" w:cs="Arial"/>
          <w:sz w:val="20"/>
        </w:rPr>
        <w:t xml:space="preserve">d'</w:t>
      </w:r>
      <w:r w:rsidRPr="0088056A" w:rsidR="007D1119">
        <w:rPr>
          <w:rFonts w:ascii="Arial" w:hAnsi="Arial" w:cs="Arial"/>
          <w:sz w:val="20"/>
        </w:rPr>
        <w:t xml:space="preserve">une </w:t>
      </w:r>
      <w:r w:rsidRPr="0088056A">
        <w:rPr>
          <w:rFonts w:ascii="Arial" w:hAnsi="Arial" w:cs="Arial"/>
          <w:sz w:val="20"/>
        </w:rPr>
        <w:t xml:space="preserve">finition intérieure de classe B de l'IBC, </w:t>
      </w:r>
      <w:r w:rsidRPr="0088056A" w:rsidR="00F23561">
        <w:rPr>
          <w:rFonts w:ascii="Arial" w:hAnsi="Arial" w:cs="Arial"/>
          <w:sz w:val="20"/>
        </w:rPr>
        <w:t xml:space="preserve">nécessaire dans la </w:t>
      </w:r>
      <w:r w:rsidRPr="0088056A">
        <w:rPr>
          <w:rFonts w:ascii="Arial" w:hAnsi="Arial" w:cs="Arial"/>
          <w:sz w:val="20"/>
        </w:rPr>
        <w:t xml:space="preserve">plupart des espaces de construction. </w:t>
      </w:r>
    </w:p>
    <w:p>
      <w:pPr>
        <w:pStyle w:val="CMT"/>
        <w:spacing w:before="120"/>
        <w:ind w:end="-86"/>
        <w:rPr>
          <w:rFonts w:ascii="Arial" w:hAnsi="Arial" w:cs="Arial"/>
          <w:sz w:val="20"/>
        </w:rPr>
      </w:pPr>
      <w:r w:rsidRPr="0088056A" w:rsidR="0017565F">
        <w:rPr>
          <w:rFonts w:ascii="Arial" w:hAnsi="Arial" w:cs="Arial"/>
          <w:sz w:val="20"/>
        </w:rPr>
        <w:t xml:space="preserve">La feuille de surface intérieure </w:t>
      </w:r>
      <w:r w:rsidRPr="0088056A" w:rsidR="0017565F">
        <w:rPr>
          <w:rFonts w:ascii="Arial" w:hAnsi="Arial" w:cs="Arial"/>
          <w:sz w:val="20"/>
        </w:rPr>
        <w:t xml:space="preserve">optionnelle de </w:t>
      </w:r>
      <w:r w:rsidRPr="0088056A" w:rsidR="003F4317">
        <w:rPr>
          <w:rFonts w:ascii="Arial" w:hAnsi="Arial" w:cs="Arial"/>
          <w:sz w:val="20"/>
        </w:rPr>
        <w:t xml:space="preserve">type 25 </w:t>
      </w:r>
      <w:r w:rsidRPr="0088056A" w:rsidR="0017565F">
        <w:rPr>
          <w:rFonts w:ascii="Arial" w:hAnsi="Arial" w:cs="Arial"/>
          <w:sz w:val="20"/>
        </w:rPr>
        <w:t xml:space="preserve">a un indice de propagation de la flamme de 25 qui répond aux exigences d'une finition intérieure de classe A de l'IBC, qui peut être exigée dans les espaces occupés non saupoudrés ou les voies de sortie (voir le chapitre 8 de l'IBC).</w:t>
      </w:r>
    </w:p>
    <w:p>
      <w:pPr>
        <w:pStyle w:val="PR3"/>
        <w:rPr>
          <w:rFonts w:ascii="Arial" w:hAnsi="Arial" w:cs="Arial"/>
          <w:sz w:val="20"/>
        </w:rPr>
      </w:pPr>
      <w:r w:rsidRPr="008A575A">
        <w:rPr>
          <w:rFonts w:ascii="Arial" w:hAnsi="Arial" w:cs="Arial"/>
          <w:sz w:val="20"/>
        </w:rPr>
        <w:t xml:space="preserve">Propagation de la </w:t>
      </w:r>
      <w:r w:rsidRPr="008A575A">
        <w:rPr>
          <w:rFonts w:ascii="Arial" w:hAnsi="Arial" w:cs="Arial"/>
          <w:sz w:val="20"/>
        </w:rPr>
        <w:t xml:space="preserve">flamme </w:t>
      </w:r>
      <w:r w:rsidRPr="008A575A">
        <w:rPr>
          <w:rFonts w:ascii="Arial" w:hAnsi="Arial" w:cs="Arial"/>
          <w:sz w:val="20"/>
        </w:rPr>
        <w:t xml:space="preserve">: </w:t>
      </w:r>
      <w:r w:rsidRPr="008A575A">
        <w:rPr>
          <w:rFonts w:ascii="Arial" w:hAnsi="Arial" w:cs="Arial"/>
          <w:sz w:val="20"/>
        </w:rPr>
        <w:t xml:space="preserve">Homologué </w:t>
      </w:r>
      <w:r w:rsidRPr="008A575A">
        <w:rPr>
          <w:rFonts w:ascii="Arial" w:hAnsi="Arial" w:cs="Arial"/>
          <w:sz w:val="20"/>
        </w:rPr>
        <w:t xml:space="preserve">par les Underwriters Laboratories (UL), qui exigent des tests </w:t>
      </w:r>
      <w:r w:rsidRPr="008A575A">
        <w:rPr>
          <w:rFonts w:ascii="Arial" w:hAnsi="Arial" w:cs="Arial"/>
          <w:sz w:val="20"/>
        </w:rPr>
        <w:t xml:space="preserve">périodiques </w:t>
      </w:r>
      <w:r w:rsidRPr="008A575A">
        <w:rPr>
          <w:rFonts w:ascii="Arial" w:hAnsi="Arial" w:cs="Arial"/>
          <w:sz w:val="20"/>
        </w:rPr>
        <w:t xml:space="preserve">inopinés</w:t>
      </w:r>
      <w:r w:rsidRPr="008A575A">
        <w:rPr>
          <w:rFonts w:ascii="Arial" w:hAnsi="Arial" w:cs="Arial"/>
          <w:sz w:val="20"/>
        </w:rPr>
        <w:t xml:space="preserve">, avec un </w:t>
      </w:r>
      <w:r w:rsidRPr="008A575A">
        <w:rPr>
          <w:rFonts w:ascii="Arial" w:hAnsi="Arial" w:cs="Arial"/>
          <w:sz w:val="20"/>
        </w:rPr>
        <w:t xml:space="preserve">indice de </w:t>
      </w:r>
      <w:r w:rsidRPr="008A575A">
        <w:rPr>
          <w:rFonts w:ascii="Arial" w:hAnsi="Arial" w:cs="Arial"/>
          <w:sz w:val="20"/>
        </w:rPr>
        <w:t xml:space="preserve">propagation de la </w:t>
      </w:r>
      <w:r w:rsidRPr="008A575A">
        <w:rPr>
          <w:rFonts w:ascii="Arial" w:hAnsi="Arial" w:cs="Arial"/>
          <w:sz w:val="20"/>
        </w:rPr>
        <w:t xml:space="preserve">flamme </w:t>
      </w:r>
      <w:r w:rsidRPr="008A575A">
        <w:rPr>
          <w:rFonts w:ascii="Arial" w:hAnsi="Arial" w:cs="Arial"/>
          <w:sz w:val="20"/>
        </w:rPr>
        <w:t xml:space="preserve">ne </w:t>
      </w:r>
      <w:r w:rsidRPr="008A575A">
        <w:rPr>
          <w:rFonts w:ascii="Arial" w:hAnsi="Arial" w:cs="Arial"/>
          <w:sz w:val="20"/>
        </w:rPr>
        <w:t xml:space="preserve">dépassant </w:t>
      </w:r>
      <w:r w:rsidRPr="008A575A">
        <w:rPr>
          <w:rFonts w:ascii="Arial" w:hAnsi="Arial" w:cs="Arial"/>
          <w:sz w:val="20"/>
        </w:rPr>
        <w:t xml:space="preserve">pas [50] [25] et un </w:t>
      </w:r>
      <w:r w:rsidRPr="008A575A">
        <w:rPr>
          <w:rFonts w:ascii="Arial" w:hAnsi="Arial" w:cs="Arial"/>
          <w:sz w:val="20"/>
        </w:rPr>
        <w:t xml:space="preserve">dégagement </w:t>
      </w:r>
      <w:r w:rsidRPr="008A575A">
        <w:rPr>
          <w:rFonts w:ascii="Arial" w:hAnsi="Arial" w:cs="Arial"/>
          <w:sz w:val="20"/>
        </w:rPr>
        <w:t xml:space="preserve">de </w:t>
      </w:r>
      <w:r w:rsidRPr="008A575A">
        <w:rPr>
          <w:rFonts w:ascii="Arial" w:hAnsi="Arial" w:cs="Arial"/>
          <w:sz w:val="20"/>
        </w:rPr>
        <w:t xml:space="preserve">fumée </w:t>
      </w:r>
      <w:r w:rsidRPr="008A575A">
        <w:rPr>
          <w:rFonts w:ascii="Arial" w:hAnsi="Arial" w:cs="Arial"/>
          <w:sz w:val="20"/>
        </w:rPr>
        <w:t xml:space="preserve">ne </w:t>
      </w:r>
      <w:r w:rsidRPr="008A575A">
        <w:rPr>
          <w:rFonts w:ascii="Arial" w:hAnsi="Arial" w:cs="Arial"/>
          <w:sz w:val="20"/>
        </w:rPr>
        <w:t xml:space="preserve">dépassant </w:t>
      </w:r>
      <w:r w:rsidRPr="008A575A">
        <w:rPr>
          <w:rFonts w:ascii="Arial" w:hAnsi="Arial" w:cs="Arial"/>
          <w:sz w:val="20"/>
        </w:rPr>
        <w:t xml:space="preserve">pas 450 </w:t>
      </w:r>
      <w:r w:rsidRPr="008A575A">
        <w:rPr>
          <w:rFonts w:ascii="Arial" w:hAnsi="Arial" w:cs="Arial"/>
          <w:sz w:val="20"/>
        </w:rPr>
        <w:t xml:space="preserve">lorsqu'il </w:t>
      </w:r>
      <w:r w:rsidRPr="008A575A">
        <w:rPr>
          <w:rFonts w:ascii="Arial" w:hAnsi="Arial" w:cs="Arial"/>
          <w:sz w:val="20"/>
        </w:rPr>
        <w:t xml:space="preserve">est </w:t>
      </w:r>
      <w:r w:rsidRPr="008A575A">
        <w:rPr>
          <w:rFonts w:ascii="Arial" w:hAnsi="Arial" w:cs="Arial"/>
          <w:sz w:val="20"/>
        </w:rPr>
        <w:t xml:space="preserve">testé </w:t>
      </w:r>
      <w:r w:rsidRPr="008A575A">
        <w:rPr>
          <w:rFonts w:ascii="Arial" w:hAnsi="Arial" w:cs="Arial"/>
          <w:sz w:val="20"/>
        </w:rPr>
        <w:t xml:space="preserve">conformément à </w:t>
      </w:r>
      <w:r w:rsidRPr="008A575A">
        <w:rPr>
          <w:rFonts w:ascii="Arial" w:hAnsi="Arial" w:cs="Arial"/>
          <w:sz w:val="20"/>
        </w:rPr>
        <w:t xml:space="preserve">la </w:t>
      </w:r>
      <w:r w:rsidRPr="008A575A">
        <w:rPr>
          <w:rFonts w:ascii="Arial" w:hAnsi="Arial" w:cs="Arial"/>
          <w:sz w:val="20"/>
        </w:rPr>
        <w:t xml:space="preserve">norme </w:t>
      </w:r>
      <w:r w:rsidRPr="008A575A">
        <w:rPr>
          <w:rFonts w:ascii="Arial" w:hAnsi="Arial" w:cs="Arial"/>
          <w:sz w:val="20"/>
        </w:rPr>
        <w:t xml:space="preserve">UL 723. </w:t>
      </w:r>
    </w:p>
    <w:p>
      <w:pPr>
        <w:pStyle w:val="PR3"/>
        <w:rPr>
          <w:rFonts w:ascii="Arial" w:hAnsi="Arial" w:cs="Arial"/>
          <w:sz w:val="20"/>
        </w:rPr>
      </w:pPr>
      <w:r w:rsidRPr="008A575A">
        <w:rPr>
          <w:rFonts w:ascii="Arial" w:hAnsi="Arial" w:cs="Arial"/>
          <w:sz w:val="20"/>
        </w:rPr>
        <w:t xml:space="preserve">Essai </w:t>
      </w:r>
      <w:r w:rsidRPr="008A575A">
        <w:rPr>
          <w:rFonts w:ascii="Arial" w:hAnsi="Arial" w:cs="Arial"/>
          <w:sz w:val="20"/>
        </w:rPr>
        <w:t xml:space="preserve">de </w:t>
      </w:r>
      <w:r w:rsidRPr="008A575A">
        <w:rPr>
          <w:rFonts w:ascii="Arial" w:hAnsi="Arial" w:cs="Arial"/>
          <w:sz w:val="20"/>
        </w:rPr>
        <w:t xml:space="preserve">résistance au feu </w:t>
      </w:r>
      <w:r w:rsidRPr="008A575A">
        <w:rPr>
          <w:rFonts w:ascii="Arial" w:hAnsi="Arial" w:cs="Arial"/>
          <w:sz w:val="20"/>
        </w:rPr>
        <w:t xml:space="preserve">(FACULTATIF) : les </w:t>
      </w:r>
      <w:r w:rsidRPr="008A575A">
        <w:rPr>
          <w:rFonts w:ascii="Arial" w:hAnsi="Arial" w:cs="Arial"/>
          <w:sz w:val="20"/>
        </w:rPr>
        <w:t xml:space="preserve">panneaux </w:t>
      </w:r>
      <w:r w:rsidRPr="008A575A">
        <w:rPr>
          <w:rFonts w:ascii="Arial" w:hAnsi="Arial" w:cs="Arial"/>
          <w:sz w:val="20"/>
        </w:rPr>
        <w:t xml:space="preserve">sandwich </w:t>
      </w:r>
      <w:r w:rsidRPr="008A575A">
        <w:rPr>
          <w:rFonts w:ascii="Arial" w:hAnsi="Arial" w:cs="Arial"/>
          <w:sz w:val="20"/>
        </w:rPr>
        <w:t xml:space="preserve">doivent </w:t>
      </w:r>
      <w:r w:rsidRPr="008A575A">
        <w:rPr>
          <w:rFonts w:ascii="Arial" w:hAnsi="Arial" w:cs="Arial"/>
          <w:sz w:val="20"/>
        </w:rPr>
        <w:t xml:space="preserve">satisfaire </w:t>
      </w:r>
      <w:r w:rsidRPr="008A575A">
        <w:rPr>
          <w:rFonts w:ascii="Arial" w:hAnsi="Arial" w:cs="Arial"/>
          <w:sz w:val="20"/>
        </w:rPr>
        <w:t xml:space="preserve">aux </w:t>
      </w:r>
      <w:r w:rsidRPr="008A575A">
        <w:rPr>
          <w:rFonts w:ascii="Arial" w:hAnsi="Arial" w:cs="Arial"/>
          <w:sz w:val="20"/>
        </w:rPr>
        <w:t xml:space="preserve">essais </w:t>
      </w:r>
      <w:r w:rsidRPr="008A575A">
        <w:rPr>
          <w:rFonts w:ascii="Arial" w:hAnsi="Arial" w:cs="Arial"/>
          <w:sz w:val="20"/>
        </w:rPr>
        <w:t xml:space="preserve">de </w:t>
      </w:r>
      <w:r w:rsidRPr="008A575A">
        <w:rPr>
          <w:rFonts w:ascii="Arial" w:hAnsi="Arial" w:cs="Arial"/>
          <w:sz w:val="20"/>
        </w:rPr>
        <w:t xml:space="preserve">résistance </w:t>
      </w:r>
      <w:r w:rsidRPr="008A575A">
        <w:rPr>
          <w:rFonts w:ascii="Arial" w:hAnsi="Arial" w:cs="Arial"/>
          <w:sz w:val="20"/>
        </w:rPr>
        <w:t xml:space="preserve">au feu </w:t>
      </w:r>
      <w:r w:rsidRPr="008A575A">
        <w:rPr>
          <w:rFonts w:ascii="Arial" w:hAnsi="Arial" w:cs="Arial"/>
          <w:sz w:val="20"/>
        </w:rPr>
        <w:t xml:space="preserve">exigés </w:t>
      </w:r>
      <w:r w:rsidRPr="008A575A">
        <w:rPr>
          <w:rFonts w:ascii="Arial" w:hAnsi="Arial" w:cs="Arial"/>
          <w:sz w:val="20"/>
        </w:rPr>
        <w:t xml:space="preserve">par </w:t>
      </w:r>
      <w:r w:rsidRPr="008A575A">
        <w:rPr>
          <w:rFonts w:ascii="Arial" w:hAnsi="Arial" w:cs="Arial"/>
          <w:sz w:val="20"/>
        </w:rPr>
        <w:t xml:space="preserve">la </w:t>
      </w:r>
      <w:r w:rsidRPr="008A575A">
        <w:rPr>
          <w:rFonts w:ascii="Arial" w:hAnsi="Arial" w:cs="Arial"/>
          <w:sz w:val="20"/>
        </w:rPr>
        <w:t xml:space="preserve">norme </w:t>
      </w:r>
      <w:r w:rsidRPr="008A575A">
        <w:rPr>
          <w:rFonts w:ascii="Arial" w:hAnsi="Arial" w:cs="Arial"/>
          <w:sz w:val="20"/>
        </w:rPr>
        <w:t xml:space="preserve">FM 4881 et figurer dans le guide </w:t>
      </w:r>
      <w:r w:rsidRPr="008A575A">
        <w:rPr>
          <w:rFonts w:ascii="Arial" w:hAnsi="Arial" w:cs="Arial"/>
          <w:sz w:val="20"/>
        </w:rPr>
        <w:t xml:space="preserve">d'approbation </w:t>
      </w:r>
      <w:r w:rsidRPr="008A575A">
        <w:rPr>
          <w:rFonts w:ascii="Arial" w:hAnsi="Arial" w:cs="Arial"/>
          <w:sz w:val="20"/>
        </w:rPr>
        <w:t xml:space="preserve">FM </w:t>
      </w:r>
      <w:r w:rsidRPr="008A575A">
        <w:rPr>
          <w:rFonts w:ascii="Arial" w:hAnsi="Arial" w:cs="Arial"/>
          <w:sz w:val="20"/>
        </w:rPr>
        <w:t xml:space="preserve">en </w:t>
      </w:r>
      <w:r w:rsidRPr="008A575A">
        <w:rPr>
          <w:rFonts w:ascii="Arial" w:hAnsi="Arial" w:cs="Arial"/>
          <w:sz w:val="20"/>
        </w:rPr>
        <w:t xml:space="preserve">vigueur</w:t>
      </w:r>
      <w:r w:rsidRPr="008A575A">
        <w:rPr>
          <w:rFonts w:ascii="Arial" w:hAnsi="Arial" w:cs="Arial"/>
          <w:sz w:val="20"/>
        </w:rPr>
        <w:t xml:space="preserve">.</w:t>
      </w:r>
    </w:p>
    <w:p>
      <w:pPr>
        <w:pStyle w:val="PR3"/>
        <w:rPr>
          <w:rFonts w:ascii="Arial" w:hAnsi="Arial" w:cs="Arial"/>
          <w:sz w:val="20"/>
        </w:rPr>
      </w:pPr>
      <w:r w:rsidRPr="008A575A">
        <w:rPr>
          <w:rFonts w:ascii="Arial" w:hAnsi="Arial" w:cs="Arial"/>
          <w:sz w:val="20"/>
        </w:rPr>
        <w:t xml:space="preserve">L'étendue de </w:t>
      </w:r>
      <w:r w:rsidRPr="008A575A">
        <w:rPr>
          <w:rFonts w:ascii="Arial" w:hAnsi="Arial" w:cs="Arial"/>
          <w:sz w:val="20"/>
        </w:rPr>
        <w:t xml:space="preserve">la </w:t>
      </w:r>
      <w:r w:rsidRPr="008A575A">
        <w:rPr>
          <w:rFonts w:ascii="Arial" w:hAnsi="Arial" w:cs="Arial"/>
          <w:sz w:val="20"/>
        </w:rPr>
        <w:t xml:space="preserve">brûlure </w:t>
      </w:r>
      <w:r w:rsidRPr="008A575A">
        <w:rPr>
          <w:rFonts w:ascii="Arial" w:hAnsi="Arial" w:cs="Arial"/>
          <w:sz w:val="20"/>
        </w:rPr>
        <w:t xml:space="preserve">selon </w:t>
      </w:r>
      <w:r w:rsidRPr="008A575A">
        <w:rPr>
          <w:rFonts w:ascii="Arial" w:hAnsi="Arial" w:cs="Arial"/>
          <w:sz w:val="20"/>
        </w:rPr>
        <w:t xml:space="preserve">la </w:t>
      </w:r>
      <w:r w:rsidRPr="008A575A">
        <w:rPr>
          <w:rFonts w:ascii="Arial" w:hAnsi="Arial" w:cs="Arial"/>
          <w:sz w:val="20"/>
        </w:rPr>
        <w:t xml:space="preserve">norme </w:t>
      </w:r>
      <w:r w:rsidRPr="008A575A">
        <w:rPr>
          <w:rFonts w:ascii="Arial" w:hAnsi="Arial" w:cs="Arial"/>
          <w:sz w:val="20"/>
        </w:rPr>
        <w:t xml:space="preserve">ASTM D 635 ne doit pas </w:t>
      </w:r>
      <w:r w:rsidRPr="008A575A">
        <w:rPr>
          <w:rFonts w:ascii="Arial" w:hAnsi="Arial" w:cs="Arial"/>
          <w:sz w:val="20"/>
        </w:rPr>
        <w:t xml:space="preserve">être </w:t>
      </w:r>
      <w:r w:rsidRPr="008A575A">
        <w:rPr>
          <w:rFonts w:ascii="Arial" w:hAnsi="Arial" w:cs="Arial"/>
          <w:sz w:val="20"/>
        </w:rPr>
        <w:t xml:space="preserve">supérieure à 1".</w:t>
      </w:r>
    </w:p>
    <w:p>
      <w:pPr>
        <w:pStyle w:val="PR2"/>
        <w:spacing w:before="120"/>
        <w:ind w:start="1570"/>
        <w:rPr>
          <w:rFonts w:ascii="Arial" w:hAnsi="Arial" w:cs="Arial"/>
          <w:sz w:val="20"/>
        </w:rPr>
      </w:pPr>
      <w:r w:rsidRPr="008A575A">
        <w:rPr>
          <w:rFonts w:ascii="Arial" w:hAnsi="Arial" w:cs="Arial"/>
          <w:sz w:val="20"/>
        </w:rPr>
        <w:t xml:space="preserve">Feuilles de </w:t>
      </w:r>
      <w:r w:rsidRPr="008A575A">
        <w:rPr>
          <w:rFonts w:ascii="Arial" w:hAnsi="Arial" w:cs="Arial"/>
          <w:sz w:val="20"/>
        </w:rPr>
        <w:t xml:space="preserve">surface </w:t>
      </w:r>
      <w:r w:rsidRPr="008A575A">
        <w:rPr>
          <w:rFonts w:ascii="Arial" w:hAnsi="Arial" w:cs="Arial"/>
          <w:sz w:val="20"/>
        </w:rPr>
        <w:t xml:space="preserve">extérieures </w:t>
      </w:r>
      <w:r w:rsidRPr="008A575A">
        <w:rPr>
          <w:rFonts w:ascii="Arial" w:hAnsi="Arial" w:cs="Arial"/>
          <w:sz w:val="20"/>
        </w:rPr>
        <w:t xml:space="preserve">: </w:t>
      </w:r>
      <w:r w:rsidRPr="0088056A" w:rsidR="00D65B6C">
        <w:rPr>
          <w:rFonts w:ascii="Arial" w:hAnsi="Arial" w:cs="Arial"/>
          <w:sz w:val="20"/>
        </w:rPr>
        <w:t xml:space="preserve"> </w:t>
      </w:r>
    </w:p>
    <w:p>
      <w:pPr>
        <w:pStyle w:val="CMT"/>
        <w:spacing w:before="120"/>
        <w:rPr>
          <w:rFonts w:ascii="Arial" w:hAnsi="Arial" w:cs="Arial"/>
          <w:sz w:val="20"/>
        </w:rPr>
      </w:pPr>
      <w:r w:rsidRPr="0088056A">
        <w:rPr>
          <w:rFonts w:ascii="Arial" w:hAnsi="Arial" w:cs="Arial"/>
          <w:sz w:val="20"/>
        </w:rPr>
        <w:t xml:space="preserve">Stabilité de la couleur - Pour les </w:t>
      </w:r>
      <w:r w:rsidRPr="0088056A" w:rsidR="00163FA0">
        <w:rPr>
          <w:rFonts w:ascii="Arial" w:hAnsi="Arial" w:cs="Arial"/>
          <w:sz w:val="20"/>
        </w:rPr>
        <w:t xml:space="preserve">feuilles de </w:t>
      </w:r>
      <w:r w:rsidRPr="0088056A">
        <w:rPr>
          <w:rFonts w:ascii="Arial" w:hAnsi="Arial" w:cs="Arial"/>
          <w:sz w:val="20"/>
        </w:rPr>
        <w:t xml:space="preserve">surface </w:t>
      </w:r>
      <w:r w:rsidRPr="0088056A" w:rsidR="001A5220">
        <w:rPr>
          <w:rFonts w:ascii="Arial" w:hAnsi="Arial" w:cs="Arial"/>
          <w:sz w:val="20"/>
        </w:rPr>
        <w:t xml:space="preserve">SW </w:t>
      </w:r>
      <w:r w:rsidRPr="0088056A">
        <w:rPr>
          <w:rFonts w:ascii="Arial" w:hAnsi="Arial" w:cs="Arial"/>
          <w:sz w:val="20"/>
        </w:rPr>
        <w:t xml:space="preserve">standard pour l'extérieur </w:t>
      </w:r>
      <w:r w:rsidRPr="0088056A" w:rsidR="000C25B2">
        <w:rPr>
          <w:rFonts w:ascii="Arial" w:hAnsi="Arial" w:cs="Arial"/>
          <w:sz w:val="20"/>
        </w:rPr>
        <w:t xml:space="preserve">: </w:t>
      </w:r>
      <w:r w:rsidRPr="0088056A" w:rsidR="000C25B2">
        <w:rPr>
          <w:rFonts w:ascii="Arial" w:hAnsi="Arial" w:cs="Arial"/>
          <w:sz w:val="20"/>
        </w:rPr>
        <w:t xml:space="preserve">sélectionner une </w:t>
      </w:r>
      <w:r w:rsidRPr="0088056A">
        <w:rPr>
          <w:rFonts w:ascii="Arial" w:hAnsi="Arial" w:cs="Arial"/>
          <w:sz w:val="20"/>
        </w:rPr>
        <w:t xml:space="preserve">exposition de 5 ans.</w:t>
      </w:r>
    </w:p>
    <w:p>
      <w:pPr>
        <w:pStyle w:val="CMT"/>
        <w:spacing w:before="0" w:after="60"/>
        <w:rPr>
          <w:rFonts w:ascii="Arial" w:hAnsi="Arial" w:cs="Arial"/>
          <w:sz w:val="20"/>
        </w:rPr>
      </w:pPr>
      <w:r w:rsidRPr="0088056A">
        <w:rPr>
          <w:rFonts w:ascii="Arial" w:hAnsi="Arial" w:cs="Arial"/>
          <w:sz w:val="20"/>
        </w:rPr>
        <w:t xml:space="preserve">                           Pour les </w:t>
      </w:r>
      <w:r w:rsidRPr="0088056A" w:rsidR="00163FA0">
        <w:rPr>
          <w:rFonts w:ascii="Arial" w:hAnsi="Arial" w:cs="Arial"/>
          <w:sz w:val="20"/>
        </w:rPr>
        <w:t xml:space="preserve">tôles de </w:t>
      </w:r>
      <w:r w:rsidRPr="0088056A" w:rsidR="00FD1F52">
        <w:rPr>
          <w:rFonts w:ascii="Arial" w:hAnsi="Arial" w:cs="Arial"/>
          <w:sz w:val="20"/>
        </w:rPr>
        <w:t xml:space="preserve">parement </w:t>
      </w:r>
      <w:r w:rsidRPr="0088056A" w:rsidR="00163FA0">
        <w:rPr>
          <w:rFonts w:ascii="Arial" w:hAnsi="Arial" w:cs="Arial"/>
          <w:sz w:val="20"/>
        </w:rPr>
        <w:t xml:space="preserve">extérieur de </w:t>
      </w:r>
      <w:r w:rsidRPr="0088056A" w:rsidR="00AC3B8B">
        <w:rPr>
          <w:rFonts w:ascii="Arial" w:hAnsi="Arial" w:cs="Arial"/>
          <w:sz w:val="20"/>
        </w:rPr>
        <w:t xml:space="preserve">type </w:t>
      </w:r>
      <w:r w:rsidRPr="0088056A" w:rsidR="00FD1F52">
        <w:rPr>
          <w:rFonts w:ascii="Arial" w:hAnsi="Arial" w:cs="Arial"/>
          <w:sz w:val="20"/>
        </w:rPr>
        <w:t xml:space="preserve">A </w:t>
      </w:r>
      <w:r w:rsidRPr="0088056A" w:rsidR="000C25B2">
        <w:rPr>
          <w:rFonts w:ascii="Arial" w:hAnsi="Arial" w:cs="Arial"/>
          <w:sz w:val="20"/>
        </w:rPr>
        <w:t xml:space="preserve">: </w:t>
      </w:r>
      <w:r w:rsidRPr="0088056A" w:rsidR="000C25B2">
        <w:rPr>
          <w:rFonts w:ascii="Arial" w:hAnsi="Arial" w:cs="Arial"/>
          <w:sz w:val="20"/>
        </w:rPr>
        <w:t xml:space="preserve">choisir </w:t>
      </w:r>
      <w:r w:rsidRPr="0088056A" w:rsidR="00FD1F52">
        <w:rPr>
          <w:rFonts w:ascii="Arial" w:hAnsi="Arial" w:cs="Arial"/>
          <w:sz w:val="20"/>
        </w:rPr>
        <w:t xml:space="preserve">3 ans</w:t>
      </w:r>
      <w:r w:rsidRPr="0088056A" w:rsidR="00D65B6C">
        <w:rPr>
          <w:rFonts w:ascii="Arial" w:hAnsi="Arial" w:cs="Arial"/>
          <w:sz w:val="20"/>
        </w:rPr>
        <w:t xml:space="preserve">. </w:t>
      </w:r>
    </w:p>
    <w:p>
      <w:pPr>
        <w:pStyle w:val="PR3"/>
        <w:rPr>
          <w:rFonts w:ascii="Arial" w:hAnsi="Arial" w:cs="Arial"/>
          <w:sz w:val="20"/>
        </w:rPr>
      </w:pPr>
      <w:r w:rsidRPr="008A575A">
        <w:rPr>
          <w:rFonts w:ascii="Arial" w:hAnsi="Arial" w:cs="Arial"/>
          <w:sz w:val="20"/>
        </w:rPr>
        <w:t xml:space="preserve">Stabilité </w:t>
      </w:r>
      <w:r w:rsidRPr="008A575A">
        <w:rPr>
          <w:rFonts w:ascii="Arial" w:hAnsi="Arial" w:cs="Arial"/>
          <w:sz w:val="20"/>
        </w:rPr>
        <w:t xml:space="preserve">de la couleur : </w:t>
      </w:r>
      <w:r w:rsidRPr="008A575A">
        <w:rPr>
          <w:rFonts w:ascii="Arial" w:hAnsi="Arial" w:cs="Arial"/>
          <w:sz w:val="20"/>
        </w:rPr>
        <w:t xml:space="preserve">L'épaisseur </w:t>
      </w:r>
      <w:r w:rsidRPr="008A575A">
        <w:rPr>
          <w:rFonts w:ascii="Arial" w:hAnsi="Arial" w:cs="Arial"/>
          <w:sz w:val="20"/>
        </w:rPr>
        <w:t xml:space="preserve">totale </w:t>
      </w:r>
      <w:r w:rsidRPr="008A575A">
        <w:rPr>
          <w:rFonts w:ascii="Arial" w:hAnsi="Arial" w:cs="Arial"/>
          <w:sz w:val="20"/>
        </w:rPr>
        <w:t xml:space="preserve">de la </w:t>
      </w:r>
      <w:r w:rsidRPr="008A575A">
        <w:rPr>
          <w:rFonts w:ascii="Arial" w:hAnsi="Arial" w:cs="Arial"/>
          <w:sz w:val="20"/>
        </w:rPr>
        <w:t xml:space="preserve">feuille de </w:t>
      </w:r>
      <w:r w:rsidRPr="008A575A">
        <w:rPr>
          <w:rFonts w:ascii="Arial" w:hAnsi="Arial" w:cs="Arial"/>
          <w:sz w:val="20"/>
        </w:rPr>
        <w:t xml:space="preserve">surface </w:t>
      </w:r>
      <w:r w:rsidRPr="008A575A">
        <w:rPr>
          <w:rFonts w:ascii="Arial" w:hAnsi="Arial" w:cs="Arial"/>
          <w:sz w:val="20"/>
        </w:rPr>
        <w:t xml:space="preserve">extérieure </w:t>
      </w:r>
      <w:r w:rsidRPr="008A575A">
        <w:rPr>
          <w:rFonts w:ascii="Arial" w:hAnsi="Arial" w:cs="Arial"/>
          <w:sz w:val="20"/>
        </w:rPr>
        <w:t xml:space="preserve">ne doit pas changer de couleur de plus de 3 </w:t>
      </w:r>
      <w:r w:rsidRPr="008A575A">
        <w:rPr>
          <w:rFonts w:ascii="Arial" w:hAnsi="Arial" w:cs="Arial"/>
          <w:sz w:val="20"/>
        </w:rPr>
        <w:t xml:space="preserve">unités </w:t>
      </w:r>
      <w:r w:rsidRPr="008A575A">
        <w:rPr>
          <w:rFonts w:ascii="Arial" w:hAnsi="Arial" w:cs="Arial"/>
          <w:sz w:val="20"/>
        </w:rPr>
        <w:t xml:space="preserve">CIE DELTA E </w:t>
      </w:r>
      <w:r w:rsidRPr="008A575A">
        <w:rPr>
          <w:rFonts w:ascii="Arial" w:hAnsi="Arial" w:cs="Arial"/>
          <w:sz w:val="20"/>
        </w:rPr>
        <w:t xml:space="preserve">selon </w:t>
      </w:r>
      <w:r w:rsidRPr="008A575A">
        <w:rPr>
          <w:rFonts w:ascii="Arial" w:hAnsi="Arial" w:cs="Arial"/>
          <w:sz w:val="20"/>
        </w:rPr>
        <w:t xml:space="preserve">la </w:t>
      </w:r>
      <w:r w:rsidRPr="008A575A">
        <w:rPr>
          <w:rFonts w:ascii="Arial" w:hAnsi="Arial" w:cs="Arial"/>
          <w:sz w:val="20"/>
        </w:rPr>
        <w:t xml:space="preserve">norme </w:t>
      </w:r>
      <w:r w:rsidRPr="008A575A">
        <w:rPr>
          <w:rFonts w:ascii="Arial" w:hAnsi="Arial" w:cs="Arial"/>
          <w:sz w:val="20"/>
        </w:rPr>
        <w:t xml:space="preserve">ASTM D 2244 après [3] [5] </w:t>
      </w:r>
      <w:r w:rsidRPr="008A575A">
        <w:rPr>
          <w:rFonts w:ascii="Arial" w:hAnsi="Arial" w:cs="Arial"/>
          <w:sz w:val="20"/>
        </w:rPr>
        <w:t xml:space="preserve">ans </w:t>
      </w:r>
      <w:r w:rsidRPr="008A575A">
        <w:rPr>
          <w:rFonts w:ascii="Arial" w:hAnsi="Arial" w:cs="Arial"/>
          <w:sz w:val="20"/>
        </w:rPr>
        <w:t xml:space="preserve">d'exposition </w:t>
      </w:r>
      <w:r w:rsidRPr="008A575A">
        <w:rPr>
          <w:rFonts w:ascii="Arial" w:hAnsi="Arial" w:cs="Arial"/>
          <w:sz w:val="20"/>
        </w:rPr>
        <w:t xml:space="preserve">aux </w:t>
      </w:r>
      <w:r w:rsidRPr="008A575A">
        <w:rPr>
          <w:rFonts w:ascii="Arial" w:hAnsi="Arial" w:cs="Arial"/>
          <w:sz w:val="20"/>
        </w:rPr>
        <w:t xml:space="preserve">intempéries </w:t>
      </w:r>
      <w:r w:rsidRPr="008A575A">
        <w:rPr>
          <w:rFonts w:ascii="Arial" w:hAnsi="Arial" w:cs="Arial"/>
          <w:sz w:val="20"/>
        </w:rPr>
        <w:t xml:space="preserve">dans le </w:t>
      </w:r>
      <w:r w:rsidRPr="008A575A">
        <w:rPr>
          <w:rFonts w:ascii="Arial" w:hAnsi="Arial" w:cs="Arial"/>
          <w:sz w:val="20"/>
        </w:rPr>
        <w:t xml:space="preserve">sud </w:t>
      </w:r>
      <w:r w:rsidRPr="008A575A">
        <w:rPr>
          <w:rFonts w:ascii="Arial" w:hAnsi="Arial" w:cs="Arial"/>
          <w:sz w:val="20"/>
        </w:rPr>
        <w:t xml:space="preserve">de la Floride à 5° </w:t>
      </w:r>
      <w:r w:rsidRPr="008A575A">
        <w:rPr>
          <w:rFonts w:ascii="Arial" w:hAnsi="Arial" w:cs="Arial"/>
          <w:sz w:val="20"/>
        </w:rPr>
        <w:t xml:space="preserve">d'orientation </w:t>
      </w:r>
      <w:r w:rsidRPr="008A575A">
        <w:rPr>
          <w:rFonts w:ascii="Arial" w:hAnsi="Arial" w:cs="Arial"/>
          <w:sz w:val="20"/>
        </w:rPr>
        <w:t xml:space="preserve">vers </w:t>
      </w:r>
      <w:r w:rsidRPr="008A575A">
        <w:rPr>
          <w:rFonts w:ascii="Arial" w:hAnsi="Arial" w:cs="Arial"/>
          <w:sz w:val="20"/>
        </w:rPr>
        <w:t xml:space="preserve">le </w:t>
      </w:r>
      <w:r w:rsidRPr="008A575A">
        <w:rPr>
          <w:rFonts w:ascii="Arial" w:hAnsi="Arial" w:cs="Arial"/>
          <w:sz w:val="20"/>
        </w:rPr>
        <w:t xml:space="preserve">sud</w:t>
      </w:r>
      <w:r w:rsidRPr="008A575A">
        <w:rPr>
          <w:rFonts w:ascii="Arial" w:hAnsi="Arial" w:cs="Arial"/>
          <w:sz w:val="20"/>
        </w:rPr>
        <w:t xml:space="preserve">, </w:t>
      </w:r>
      <w:r w:rsidRPr="008A575A">
        <w:rPr>
          <w:rFonts w:ascii="Arial" w:hAnsi="Arial" w:cs="Arial"/>
          <w:sz w:val="20"/>
        </w:rPr>
        <w:t xml:space="preserve">mesurée </w:t>
      </w:r>
      <w:r w:rsidRPr="008A575A">
        <w:rPr>
          <w:rFonts w:ascii="Arial" w:hAnsi="Arial" w:cs="Arial"/>
          <w:sz w:val="20"/>
        </w:rPr>
        <w:t xml:space="preserve">sur un </w:t>
      </w:r>
      <w:r w:rsidRPr="008A575A">
        <w:rPr>
          <w:rFonts w:ascii="Arial" w:hAnsi="Arial" w:cs="Arial"/>
          <w:sz w:val="20"/>
        </w:rPr>
        <w:t xml:space="preserve">échantillon </w:t>
      </w:r>
      <w:r w:rsidRPr="008A575A">
        <w:rPr>
          <w:rFonts w:ascii="Arial" w:hAnsi="Arial" w:cs="Arial"/>
          <w:sz w:val="20"/>
        </w:rPr>
        <w:t xml:space="preserve">blanc</w:t>
      </w:r>
      <w:r w:rsidRPr="008A575A">
        <w:rPr>
          <w:rFonts w:ascii="Arial" w:hAnsi="Arial" w:cs="Arial"/>
          <w:sz w:val="20"/>
        </w:rPr>
        <w:t xml:space="preserve">, avec et sans film </w:t>
      </w:r>
      <w:r w:rsidRPr="008A575A">
        <w:rPr>
          <w:rFonts w:ascii="Arial" w:hAnsi="Arial" w:cs="Arial"/>
          <w:sz w:val="20"/>
        </w:rPr>
        <w:t xml:space="preserve">ou </w:t>
      </w:r>
      <w:r w:rsidRPr="008A575A">
        <w:rPr>
          <w:rFonts w:ascii="Arial" w:hAnsi="Arial" w:cs="Arial"/>
          <w:sz w:val="20"/>
        </w:rPr>
        <w:t xml:space="preserve">revêtement </w:t>
      </w:r>
      <w:r w:rsidRPr="008A575A">
        <w:rPr>
          <w:rFonts w:ascii="Arial" w:hAnsi="Arial" w:cs="Arial"/>
          <w:sz w:val="20"/>
        </w:rPr>
        <w:t xml:space="preserve">protecteur </w:t>
      </w:r>
      <w:r w:rsidRPr="008A575A">
        <w:rPr>
          <w:rFonts w:ascii="Arial" w:hAnsi="Arial" w:cs="Arial"/>
          <w:sz w:val="20"/>
        </w:rPr>
        <w:t xml:space="preserve">pour </w:t>
      </w:r>
      <w:r w:rsidRPr="008A575A">
        <w:rPr>
          <w:rFonts w:ascii="Arial" w:hAnsi="Arial" w:cs="Arial"/>
          <w:sz w:val="20"/>
        </w:rPr>
        <w:t xml:space="preserve">garantir </w:t>
      </w:r>
      <w:r w:rsidRPr="008A575A">
        <w:rPr>
          <w:rFonts w:ascii="Arial" w:hAnsi="Arial" w:cs="Arial"/>
          <w:sz w:val="20"/>
        </w:rPr>
        <w:t xml:space="preserve">la </w:t>
      </w:r>
      <w:r w:rsidRPr="008A575A">
        <w:rPr>
          <w:rFonts w:ascii="Arial" w:hAnsi="Arial" w:cs="Arial"/>
          <w:sz w:val="20"/>
        </w:rPr>
        <w:t xml:space="preserve">stabilité de </w:t>
      </w:r>
      <w:r w:rsidRPr="008A575A">
        <w:rPr>
          <w:rFonts w:ascii="Arial" w:hAnsi="Arial" w:cs="Arial"/>
          <w:sz w:val="20"/>
        </w:rPr>
        <w:t xml:space="preserve">la couleur à long </w:t>
      </w:r>
      <w:r w:rsidRPr="008A575A">
        <w:rPr>
          <w:rFonts w:ascii="Arial" w:hAnsi="Arial" w:cs="Arial"/>
          <w:sz w:val="20"/>
        </w:rPr>
        <w:t xml:space="preserve">terme</w:t>
      </w:r>
      <w:r w:rsidRPr="008A575A">
        <w:rPr>
          <w:rFonts w:ascii="Arial" w:hAnsi="Arial" w:cs="Arial"/>
          <w:sz w:val="20"/>
        </w:rPr>
        <w:t xml:space="preserve">. </w:t>
      </w:r>
      <w:r w:rsidRPr="008A575A">
        <w:rPr>
          <w:rFonts w:ascii="Arial" w:hAnsi="Arial" w:cs="Arial"/>
          <w:sz w:val="20"/>
        </w:rPr>
        <w:t xml:space="preserve">La </w:t>
      </w:r>
      <w:r w:rsidRPr="008A575A">
        <w:rPr>
          <w:rFonts w:ascii="Arial" w:hAnsi="Arial" w:cs="Arial"/>
          <w:sz w:val="20"/>
        </w:rPr>
        <w:lastRenderedPageBreak/>
        <w:t xml:space="preserve">stabilité de </w:t>
      </w:r>
      <w:r w:rsidRPr="008A575A">
        <w:rPr>
          <w:rFonts w:ascii="Arial" w:hAnsi="Arial" w:cs="Arial"/>
          <w:sz w:val="20"/>
        </w:rPr>
        <w:t xml:space="preserve">la couleur ne doit pas </w:t>
      </w:r>
      <w:r w:rsidRPr="008A575A">
        <w:rPr>
          <w:rFonts w:ascii="Arial" w:hAnsi="Arial" w:cs="Arial"/>
          <w:sz w:val="20"/>
        </w:rPr>
        <w:t xml:space="preserve">être </w:t>
      </w:r>
      <w:r w:rsidRPr="008A575A">
        <w:rPr>
          <w:rFonts w:ascii="Arial" w:hAnsi="Arial" w:cs="Arial"/>
          <w:sz w:val="20"/>
        </w:rPr>
        <w:t xml:space="preserve">affectée </w:t>
      </w:r>
      <w:r w:rsidRPr="008A575A">
        <w:rPr>
          <w:rFonts w:ascii="Arial" w:hAnsi="Arial" w:cs="Arial"/>
          <w:sz w:val="20"/>
        </w:rPr>
        <w:t xml:space="preserve">par </w:t>
      </w:r>
      <w:r w:rsidRPr="008A575A">
        <w:rPr>
          <w:rFonts w:ascii="Arial" w:hAnsi="Arial" w:cs="Arial"/>
          <w:sz w:val="20"/>
        </w:rPr>
        <w:t xml:space="preserve">l'abrasion </w:t>
      </w:r>
      <w:r w:rsidRPr="008A575A">
        <w:rPr>
          <w:rFonts w:ascii="Arial" w:hAnsi="Arial" w:cs="Arial"/>
          <w:sz w:val="20"/>
        </w:rPr>
        <w:t xml:space="preserve">ou </w:t>
      </w:r>
      <w:r w:rsidRPr="008A575A">
        <w:rPr>
          <w:rFonts w:ascii="Arial" w:hAnsi="Arial" w:cs="Arial"/>
          <w:sz w:val="20"/>
        </w:rPr>
        <w:t xml:space="preserve">les </w:t>
      </w:r>
      <w:r w:rsidRPr="008A575A">
        <w:rPr>
          <w:rFonts w:ascii="Arial" w:hAnsi="Arial" w:cs="Arial"/>
          <w:sz w:val="20"/>
        </w:rPr>
        <w:t xml:space="preserve">rayures</w:t>
      </w:r>
      <w:r w:rsidRPr="008A575A">
        <w:rPr>
          <w:rFonts w:ascii="Arial" w:hAnsi="Arial" w:cs="Arial"/>
          <w:sz w:val="20"/>
        </w:rPr>
        <w:t xml:space="preserve">. </w:t>
      </w:r>
      <w:r w:rsidRPr="008A575A">
        <w:rPr>
          <w:rFonts w:ascii="Arial" w:hAnsi="Arial" w:cs="Arial"/>
          <w:sz w:val="20"/>
        </w:rPr>
        <w:t xml:space="preserve">Les </w:t>
      </w:r>
      <w:r w:rsidRPr="008A575A">
        <w:rPr>
          <w:rFonts w:ascii="Arial" w:hAnsi="Arial" w:cs="Arial"/>
          <w:sz w:val="20"/>
        </w:rPr>
        <w:t xml:space="preserve">méthodes d'</w:t>
      </w:r>
      <w:r w:rsidRPr="008A575A">
        <w:rPr>
          <w:rFonts w:ascii="Arial" w:hAnsi="Arial" w:cs="Arial"/>
          <w:sz w:val="20"/>
        </w:rPr>
        <w:t xml:space="preserve">essai </w:t>
      </w:r>
      <w:r w:rsidRPr="008A575A">
        <w:rPr>
          <w:rFonts w:ascii="Arial" w:hAnsi="Arial" w:cs="Arial"/>
          <w:sz w:val="20"/>
        </w:rPr>
        <w:t xml:space="preserve">accélérées </w:t>
      </w:r>
      <w:r w:rsidRPr="008A575A">
        <w:rPr>
          <w:rFonts w:ascii="Arial" w:hAnsi="Arial" w:cs="Arial"/>
          <w:sz w:val="20"/>
        </w:rPr>
        <w:t xml:space="preserve">telles que </w:t>
      </w:r>
      <w:r w:rsidRPr="008A575A">
        <w:rPr>
          <w:rFonts w:ascii="Arial" w:hAnsi="Arial" w:cs="Arial"/>
          <w:sz w:val="20"/>
        </w:rPr>
        <w:t xml:space="preserve">G90 ne </w:t>
      </w:r>
      <w:r w:rsidRPr="008A575A">
        <w:rPr>
          <w:rFonts w:ascii="Arial" w:hAnsi="Arial" w:cs="Arial"/>
          <w:sz w:val="20"/>
        </w:rPr>
        <w:t xml:space="preserve">sont </w:t>
      </w:r>
      <w:r w:rsidRPr="008A575A">
        <w:rPr>
          <w:rFonts w:ascii="Arial" w:hAnsi="Arial" w:cs="Arial"/>
          <w:sz w:val="20"/>
        </w:rPr>
        <w:t xml:space="preserve">pas </w:t>
      </w:r>
      <w:r w:rsidRPr="008A575A">
        <w:rPr>
          <w:rFonts w:ascii="Arial" w:hAnsi="Arial" w:cs="Arial"/>
          <w:sz w:val="20"/>
        </w:rPr>
        <w:t xml:space="preserve">acceptables</w:t>
      </w:r>
      <w:r w:rsidRPr="008A575A">
        <w:rPr>
          <w:rFonts w:ascii="Arial" w:hAnsi="Arial" w:cs="Arial"/>
          <w:sz w:val="20"/>
        </w:rPr>
        <w:t xml:space="preserve">.</w:t>
      </w:r>
    </w:p>
    <w:p>
      <w:pPr>
        <w:pStyle w:val="CMT"/>
        <w:rPr>
          <w:rFonts w:ascii="Arial" w:hAnsi="Arial" w:cs="Arial"/>
          <w:sz w:val="20"/>
        </w:rPr>
      </w:pPr>
      <w:r w:rsidRPr="0088056A" w:rsidR="00B0054D">
        <w:rPr>
          <w:rFonts w:ascii="Arial" w:hAnsi="Arial" w:cs="Arial"/>
          <w:sz w:val="20"/>
        </w:rPr>
        <w:t xml:space="preserve">La résistance à l'impact de la </w:t>
      </w:r>
      <w:r w:rsidRPr="0088056A" w:rsidR="003757FD">
        <w:rPr>
          <w:rFonts w:ascii="Arial" w:hAnsi="Arial" w:cs="Arial"/>
          <w:sz w:val="20"/>
        </w:rPr>
        <w:t xml:space="preserve">feuille de </w:t>
      </w:r>
      <w:r w:rsidRPr="0088056A" w:rsidR="00B0054D">
        <w:rPr>
          <w:rFonts w:ascii="Arial" w:hAnsi="Arial" w:cs="Arial"/>
          <w:sz w:val="20"/>
        </w:rPr>
        <w:t xml:space="preserve">surface extérieure </w:t>
      </w:r>
      <w:r w:rsidRPr="0088056A" w:rsidR="003757FD">
        <w:rPr>
          <w:rFonts w:ascii="Arial" w:hAnsi="Arial" w:cs="Arial"/>
          <w:sz w:val="20"/>
        </w:rPr>
        <w:t xml:space="preserve">SW </w:t>
      </w:r>
      <w:r w:rsidRPr="0088056A" w:rsidR="00B0054D">
        <w:rPr>
          <w:rFonts w:ascii="Arial" w:hAnsi="Arial" w:cs="Arial"/>
          <w:sz w:val="20"/>
        </w:rPr>
        <w:t xml:space="preserve">standard de 0,070" d'épaisseur </w:t>
      </w:r>
      <w:r w:rsidRPr="0088056A" w:rsidR="00B0054D">
        <w:rPr>
          <w:rFonts w:ascii="Arial" w:hAnsi="Arial" w:cs="Arial"/>
          <w:sz w:val="20"/>
        </w:rPr>
        <w:t xml:space="preserve">est de 70 pieds-livres. La </w:t>
      </w:r>
      <w:r w:rsidRPr="0088056A" w:rsidR="003757FD">
        <w:rPr>
          <w:rFonts w:ascii="Arial" w:hAnsi="Arial" w:cs="Arial"/>
          <w:sz w:val="20"/>
        </w:rPr>
        <w:t xml:space="preserve">feuille de </w:t>
      </w:r>
      <w:r w:rsidRPr="0088056A" w:rsidR="00B0054D">
        <w:rPr>
          <w:rFonts w:ascii="Arial" w:hAnsi="Arial" w:cs="Arial"/>
          <w:sz w:val="20"/>
        </w:rPr>
        <w:t xml:space="preserve">surface optionnelle Hi-Impact </w:t>
      </w:r>
      <w:r w:rsidRPr="0088056A" w:rsidR="00B0054D">
        <w:rPr>
          <w:rFonts w:ascii="Arial" w:hAnsi="Arial" w:cs="Arial"/>
          <w:sz w:val="20"/>
        </w:rPr>
        <w:t xml:space="preserve">a une résistance de 230 pieds-livres, ce qui peut s'avérer nécessaire dans les cas d'exposition au vandalisme, entre autres. La </w:t>
      </w:r>
      <w:r w:rsidRPr="0088056A" w:rsidR="0075676E">
        <w:rPr>
          <w:rFonts w:ascii="Arial" w:hAnsi="Arial" w:cs="Arial"/>
          <w:sz w:val="20"/>
        </w:rPr>
        <w:t xml:space="preserve">feuille de surface </w:t>
      </w:r>
      <w:r w:rsidRPr="0088056A" w:rsidR="00B0054D">
        <w:rPr>
          <w:rFonts w:ascii="Arial" w:hAnsi="Arial" w:cs="Arial"/>
          <w:sz w:val="20"/>
        </w:rPr>
        <w:t xml:space="preserve">Hi-Impact </w:t>
      </w:r>
      <w:r w:rsidRPr="0088056A" w:rsidR="00B0054D">
        <w:rPr>
          <w:rFonts w:ascii="Arial" w:hAnsi="Arial" w:cs="Arial"/>
          <w:sz w:val="20"/>
        </w:rPr>
        <w:t xml:space="preserve">n'est disponible qu'en blanc. </w:t>
      </w:r>
    </w:p>
    <w:p>
      <w:pPr>
        <w:pStyle w:val="CMT"/>
        <w:spacing w:before="0"/>
        <w:rPr>
          <w:rFonts w:ascii="Arial" w:hAnsi="Arial" w:cs="Arial"/>
          <w:sz w:val="20"/>
        </w:rPr>
      </w:pPr>
      <w:r w:rsidRPr="0088056A">
        <w:rPr>
          <w:rFonts w:ascii="Arial" w:hAnsi="Arial" w:cs="Arial"/>
          <w:sz w:val="20"/>
        </w:rPr>
        <w:t xml:space="preserve">REMARQUE : Pour les panneaux d'évacuation des gaz d'échappement homologués FM, FM 4881, utiliser 60 pieds-livres.</w:t>
      </w:r>
    </w:p>
    <w:p>
      <w:pPr>
        <w:pStyle w:val="PR3"/>
        <w:rPr>
          <w:rFonts w:ascii="Arial" w:hAnsi="Arial" w:cs="Arial"/>
          <w:sz w:val="20"/>
        </w:rPr>
      </w:pPr>
      <w:r w:rsidRPr="008A575A">
        <w:rPr>
          <w:rFonts w:ascii="Arial" w:hAnsi="Arial" w:cs="Arial"/>
          <w:sz w:val="20"/>
        </w:rPr>
        <w:t xml:space="preserve">Résistance </w:t>
      </w:r>
      <w:r w:rsidRPr="008A575A">
        <w:rPr>
          <w:rFonts w:ascii="Arial" w:hAnsi="Arial" w:cs="Arial"/>
          <w:sz w:val="20"/>
        </w:rPr>
        <w:t xml:space="preserve">: </w:t>
      </w:r>
      <w:r w:rsidRPr="008A575A">
        <w:rPr>
          <w:rFonts w:ascii="Arial" w:hAnsi="Arial" w:cs="Arial"/>
          <w:sz w:val="20"/>
        </w:rPr>
        <w:t xml:space="preserve">La </w:t>
      </w:r>
      <w:r w:rsidRPr="008A575A">
        <w:rPr>
          <w:rFonts w:ascii="Arial" w:hAnsi="Arial" w:cs="Arial"/>
          <w:sz w:val="20"/>
        </w:rPr>
        <w:t xml:space="preserve">feuille de </w:t>
      </w:r>
      <w:r w:rsidRPr="008A575A">
        <w:rPr>
          <w:rFonts w:ascii="Arial" w:hAnsi="Arial" w:cs="Arial"/>
          <w:sz w:val="20"/>
        </w:rPr>
        <w:t xml:space="preserve">surface </w:t>
      </w:r>
      <w:r w:rsidRPr="008A575A">
        <w:rPr>
          <w:rFonts w:ascii="Arial" w:hAnsi="Arial" w:cs="Arial"/>
          <w:sz w:val="20"/>
        </w:rPr>
        <w:t xml:space="preserve">extérieure </w:t>
      </w:r>
      <w:r w:rsidRPr="008A575A">
        <w:rPr>
          <w:rFonts w:ascii="Arial" w:hAnsi="Arial" w:cs="Arial"/>
          <w:sz w:val="20"/>
        </w:rPr>
        <w:t xml:space="preserve">doit </w:t>
      </w:r>
      <w:r w:rsidRPr="008A575A">
        <w:rPr>
          <w:rFonts w:ascii="Arial" w:hAnsi="Arial" w:cs="Arial"/>
          <w:sz w:val="20"/>
        </w:rPr>
        <w:t xml:space="preserve">présenter </w:t>
      </w:r>
      <w:r w:rsidRPr="008A575A">
        <w:rPr>
          <w:rFonts w:ascii="Arial" w:hAnsi="Arial" w:cs="Arial"/>
          <w:sz w:val="20"/>
        </w:rPr>
        <w:t xml:space="preserve">une </w:t>
      </w:r>
      <w:r w:rsidRPr="008A575A">
        <w:rPr>
          <w:rFonts w:ascii="Arial" w:hAnsi="Arial" w:cs="Arial"/>
          <w:sz w:val="20"/>
        </w:rPr>
        <w:t xml:space="preserve">résistance </w:t>
      </w:r>
      <w:r w:rsidRPr="008A575A">
        <w:rPr>
          <w:rFonts w:ascii="Arial" w:hAnsi="Arial" w:cs="Arial"/>
          <w:sz w:val="20"/>
        </w:rPr>
        <w:t xml:space="preserve">uniforme</w:t>
      </w:r>
      <w:r w:rsidRPr="008A575A">
        <w:rPr>
          <w:rFonts w:ascii="Arial" w:hAnsi="Arial" w:cs="Arial"/>
          <w:sz w:val="20"/>
        </w:rPr>
        <w:t xml:space="preserve">, </w:t>
      </w:r>
      <w:r w:rsidRPr="008A575A">
        <w:rPr>
          <w:rFonts w:ascii="Arial" w:hAnsi="Arial" w:cs="Arial"/>
          <w:sz w:val="20"/>
        </w:rPr>
        <w:t xml:space="preserve">être </w:t>
      </w:r>
      <w:r w:rsidRPr="008A575A">
        <w:rPr>
          <w:rFonts w:ascii="Arial" w:hAnsi="Arial" w:cs="Arial"/>
          <w:sz w:val="20"/>
        </w:rPr>
        <w:t xml:space="preserve">impénétrable </w:t>
      </w:r>
      <w:r w:rsidRPr="008A575A">
        <w:rPr>
          <w:rFonts w:ascii="Arial" w:hAnsi="Arial" w:cs="Arial"/>
          <w:sz w:val="20"/>
        </w:rPr>
        <w:t xml:space="preserve">à l'</w:t>
      </w:r>
      <w:r w:rsidRPr="008A575A">
        <w:rPr>
          <w:rFonts w:ascii="Arial" w:hAnsi="Arial" w:cs="Arial"/>
          <w:sz w:val="20"/>
        </w:rPr>
        <w:t xml:space="preserve">aide d'</w:t>
      </w:r>
      <w:r w:rsidRPr="008A575A">
        <w:rPr>
          <w:rFonts w:ascii="Arial" w:hAnsi="Arial" w:cs="Arial"/>
          <w:sz w:val="20"/>
        </w:rPr>
        <w:t xml:space="preserve">un crayon </w:t>
      </w:r>
      <w:r w:rsidRPr="008A575A">
        <w:rPr>
          <w:rFonts w:ascii="Arial" w:hAnsi="Arial" w:cs="Arial"/>
          <w:sz w:val="20"/>
        </w:rPr>
        <w:t xml:space="preserve">tenu </w:t>
      </w:r>
      <w:r w:rsidRPr="008A575A">
        <w:rPr>
          <w:rFonts w:ascii="Arial" w:hAnsi="Arial" w:cs="Arial"/>
          <w:sz w:val="20"/>
        </w:rPr>
        <w:t xml:space="preserve">à la main et </w:t>
      </w:r>
      <w:r w:rsidRPr="008A575A">
        <w:rPr>
          <w:rFonts w:ascii="Arial" w:hAnsi="Arial" w:cs="Arial"/>
          <w:sz w:val="20"/>
        </w:rPr>
        <w:t xml:space="preserve">repousser </w:t>
      </w:r>
      <w:r w:rsidRPr="008A575A">
        <w:rPr>
          <w:rFonts w:ascii="Arial" w:hAnsi="Arial" w:cs="Arial"/>
          <w:sz w:val="20"/>
        </w:rPr>
        <w:t xml:space="preserve">un impact minimum de </w:t>
      </w:r>
      <w:r w:rsidRPr="00AC4D0B">
        <w:rPr>
          <w:rFonts w:ascii="Arial" w:hAnsi="Arial" w:cs="Arial"/>
          <w:b/>
          <w:bCs/>
          <w:sz w:val="20"/>
        </w:rPr>
        <w:t xml:space="preserve">[70 </w:t>
      </w:r>
      <w:r w:rsidRPr="00AC4D0B">
        <w:rPr>
          <w:rFonts w:ascii="Arial" w:hAnsi="Arial" w:cs="Arial"/>
          <w:b/>
          <w:bCs/>
          <w:sz w:val="20"/>
        </w:rPr>
        <w:t xml:space="preserve">pieds-livres</w:t>
      </w:r>
      <w:r w:rsidRPr="00AC4D0B">
        <w:rPr>
          <w:rFonts w:ascii="Arial" w:hAnsi="Arial" w:cs="Arial"/>
          <w:b/>
          <w:bCs/>
          <w:sz w:val="20"/>
        </w:rPr>
        <w:t xml:space="preserve">] [230 </w:t>
      </w:r>
      <w:r w:rsidRPr="00AC4D0B">
        <w:rPr>
          <w:rFonts w:ascii="Arial" w:hAnsi="Arial" w:cs="Arial"/>
          <w:b/>
          <w:bCs/>
          <w:sz w:val="20"/>
        </w:rPr>
        <w:t xml:space="preserve">pieds-livres</w:t>
      </w:r>
      <w:r w:rsidRPr="00AC4D0B">
        <w:rPr>
          <w:rFonts w:ascii="Arial" w:hAnsi="Arial" w:cs="Arial"/>
          <w:b/>
          <w:bCs/>
          <w:sz w:val="20"/>
        </w:rPr>
        <w:t xml:space="preserve">] [60 </w:t>
      </w:r>
      <w:r w:rsidRPr="00AC4D0B">
        <w:rPr>
          <w:rFonts w:ascii="Arial" w:hAnsi="Arial" w:cs="Arial"/>
          <w:b/>
          <w:bCs/>
          <w:sz w:val="20"/>
        </w:rPr>
        <w:t xml:space="preserve">pieds-livres</w:t>
      </w:r>
      <w:r w:rsidRPr="00AC4D0B">
        <w:rPr>
          <w:rFonts w:ascii="Arial" w:hAnsi="Arial" w:cs="Arial"/>
          <w:b/>
          <w:bCs/>
          <w:sz w:val="20"/>
        </w:rPr>
        <w:t xml:space="preserve">]] </w:t>
      </w:r>
      <w:r w:rsidRPr="008A575A">
        <w:rPr>
          <w:rFonts w:ascii="Arial" w:hAnsi="Arial" w:cs="Arial"/>
          <w:sz w:val="20"/>
        </w:rPr>
        <w:t xml:space="preserve">sans fracture </w:t>
      </w:r>
      <w:r w:rsidRPr="008A575A">
        <w:rPr>
          <w:rFonts w:ascii="Arial" w:hAnsi="Arial" w:cs="Arial"/>
          <w:sz w:val="20"/>
        </w:rPr>
        <w:t xml:space="preserve">ni </w:t>
      </w:r>
      <w:r w:rsidRPr="008A575A">
        <w:rPr>
          <w:rFonts w:ascii="Arial" w:hAnsi="Arial" w:cs="Arial"/>
          <w:sz w:val="20"/>
        </w:rPr>
        <w:t xml:space="preserve">déchirure </w:t>
      </w:r>
      <w:r w:rsidRPr="008A575A">
        <w:rPr>
          <w:rFonts w:ascii="Arial" w:hAnsi="Arial" w:cs="Arial"/>
          <w:sz w:val="20"/>
        </w:rPr>
        <w:t xml:space="preserve">lorsqu'elle </w:t>
      </w:r>
      <w:r w:rsidRPr="008A575A">
        <w:rPr>
          <w:rFonts w:ascii="Arial" w:hAnsi="Arial" w:cs="Arial"/>
          <w:sz w:val="20"/>
        </w:rPr>
        <w:t xml:space="preserve">est </w:t>
      </w:r>
      <w:r w:rsidRPr="008A575A">
        <w:rPr>
          <w:rFonts w:ascii="Arial" w:hAnsi="Arial" w:cs="Arial"/>
          <w:sz w:val="20"/>
        </w:rPr>
        <w:t xml:space="preserve">frappée </w:t>
      </w:r>
      <w:r w:rsidRPr="008A575A">
        <w:rPr>
          <w:rFonts w:ascii="Arial" w:hAnsi="Arial" w:cs="Arial"/>
          <w:sz w:val="20"/>
        </w:rPr>
        <w:t xml:space="preserve">par </w:t>
      </w:r>
      <w:r w:rsidRPr="008A575A">
        <w:rPr>
          <w:rFonts w:ascii="Arial" w:hAnsi="Arial" w:cs="Arial"/>
          <w:sz w:val="20"/>
        </w:rPr>
        <w:t xml:space="preserve">une </w:t>
      </w:r>
      <w:r w:rsidRPr="008A575A">
        <w:rPr>
          <w:rFonts w:ascii="Arial" w:hAnsi="Arial" w:cs="Arial"/>
          <w:sz w:val="20"/>
        </w:rPr>
        <w:t xml:space="preserve">bille </w:t>
      </w:r>
      <w:r w:rsidRPr="008A575A">
        <w:rPr>
          <w:rFonts w:ascii="Arial" w:hAnsi="Arial" w:cs="Arial"/>
          <w:sz w:val="20"/>
        </w:rPr>
        <w:t xml:space="preserve">de 3-1/4" de </w:t>
      </w:r>
      <w:r w:rsidRPr="008A575A">
        <w:rPr>
          <w:rFonts w:ascii="Arial" w:hAnsi="Arial" w:cs="Arial"/>
          <w:sz w:val="20"/>
        </w:rPr>
        <w:t xml:space="preserve">diamètre </w:t>
      </w:r>
      <w:r w:rsidRPr="008A575A">
        <w:rPr>
          <w:rFonts w:ascii="Arial" w:hAnsi="Arial" w:cs="Arial"/>
          <w:sz w:val="20"/>
        </w:rPr>
        <w:t xml:space="preserve">et de 5 livres </w:t>
      </w:r>
      <w:r w:rsidRPr="008A575A">
        <w:rPr>
          <w:rFonts w:ascii="Arial" w:hAnsi="Arial" w:cs="Arial"/>
          <w:sz w:val="20"/>
        </w:rPr>
        <w:t xml:space="preserve">en </w:t>
      </w:r>
      <w:r w:rsidRPr="008A575A">
        <w:rPr>
          <w:rFonts w:ascii="Arial" w:hAnsi="Arial" w:cs="Arial"/>
          <w:sz w:val="20"/>
        </w:rPr>
        <w:t xml:space="preserve">chute libre, </w:t>
      </w:r>
      <w:r w:rsidRPr="008A575A">
        <w:rPr>
          <w:rFonts w:ascii="Arial" w:hAnsi="Arial" w:cs="Arial"/>
          <w:sz w:val="20"/>
        </w:rPr>
        <w:t xml:space="preserve">conformément à </w:t>
      </w:r>
      <w:r w:rsidRPr="008A575A">
        <w:rPr>
          <w:rFonts w:ascii="Arial" w:hAnsi="Arial" w:cs="Arial"/>
          <w:sz w:val="20"/>
        </w:rPr>
        <w:t xml:space="preserve">la </w:t>
      </w:r>
      <w:r w:rsidRPr="008A575A">
        <w:rPr>
          <w:rFonts w:ascii="Arial" w:hAnsi="Arial" w:cs="Arial"/>
          <w:sz w:val="20"/>
        </w:rPr>
        <w:t xml:space="preserve">norme </w:t>
      </w:r>
      <w:r w:rsidRPr="008A575A">
        <w:rPr>
          <w:rFonts w:ascii="Arial" w:hAnsi="Arial" w:cs="Arial"/>
          <w:sz w:val="20"/>
        </w:rPr>
        <w:t xml:space="preserve">UL 972.</w:t>
      </w:r>
    </w:p>
    <w:p>
      <w:pPr>
        <w:pStyle w:val="PR3"/>
        <w:rPr>
          <w:rFonts w:ascii="Arial" w:hAnsi="Arial" w:cs="Arial"/>
          <w:sz w:val="20"/>
        </w:rPr>
      </w:pPr>
      <w:r w:rsidRPr="008A575A">
        <w:rPr>
          <w:rFonts w:ascii="Arial" w:hAnsi="Arial" w:cs="Arial"/>
          <w:sz w:val="20"/>
        </w:rPr>
        <w:t xml:space="preserve">Protection </w:t>
      </w:r>
      <w:r w:rsidRPr="008A575A">
        <w:rPr>
          <w:rFonts w:ascii="Arial" w:hAnsi="Arial" w:cs="Arial"/>
          <w:sz w:val="20"/>
        </w:rPr>
        <w:t xml:space="preserve">contre l</w:t>
      </w:r>
      <w:r w:rsidRPr="008A575A">
        <w:rPr>
          <w:rFonts w:ascii="Arial" w:hAnsi="Arial" w:cs="Arial"/>
          <w:sz w:val="20"/>
        </w:rPr>
        <w:t xml:space="preserve">'</w:t>
      </w:r>
      <w:r w:rsidRPr="008A575A">
        <w:rPr>
          <w:rFonts w:ascii="Arial" w:hAnsi="Arial" w:cs="Arial"/>
          <w:sz w:val="20"/>
        </w:rPr>
        <w:t xml:space="preserve">érosion </w:t>
      </w:r>
      <w:r w:rsidRPr="008A575A">
        <w:rPr>
          <w:rFonts w:ascii="Arial" w:hAnsi="Arial" w:cs="Arial"/>
          <w:sz w:val="20"/>
        </w:rPr>
        <w:t xml:space="preserve">: Barrière </w:t>
      </w:r>
      <w:r w:rsidRPr="008A575A">
        <w:rPr>
          <w:rFonts w:ascii="Arial" w:hAnsi="Arial" w:cs="Arial"/>
          <w:sz w:val="20"/>
        </w:rPr>
        <w:t xml:space="preserve">anti-érosion </w:t>
      </w:r>
      <w:r w:rsidRPr="008A575A">
        <w:rPr>
          <w:rFonts w:ascii="Arial" w:hAnsi="Arial" w:cs="Arial"/>
          <w:sz w:val="20"/>
        </w:rPr>
        <w:t xml:space="preserve">intégrée </w:t>
      </w:r>
      <w:r w:rsidRPr="008A575A">
        <w:rPr>
          <w:rFonts w:ascii="Arial" w:hAnsi="Arial" w:cs="Arial"/>
          <w:sz w:val="20"/>
        </w:rPr>
        <w:t xml:space="preserve">en </w:t>
      </w:r>
      <w:r w:rsidRPr="008A575A">
        <w:rPr>
          <w:rFonts w:ascii="Arial" w:hAnsi="Arial" w:cs="Arial"/>
          <w:sz w:val="20"/>
        </w:rPr>
        <w:t xml:space="preserve">verre</w:t>
      </w:r>
      <w:r w:rsidRPr="008A575A">
        <w:rPr>
          <w:rFonts w:ascii="Arial" w:hAnsi="Arial" w:cs="Arial"/>
          <w:sz w:val="20"/>
        </w:rPr>
        <w:t xml:space="preserve">.</w:t>
      </w:r>
    </w:p>
    <w:p>
      <w:pPr>
        <w:pStyle w:val="PR2"/>
        <w:spacing w:before="120"/>
        <w:ind w:start="1570"/>
        <w:rPr>
          <w:rFonts w:ascii="Arial" w:hAnsi="Arial" w:cs="Arial"/>
          <w:sz w:val="20"/>
        </w:rPr>
      </w:pPr>
      <w:r w:rsidRPr="00AC4D0B">
        <w:rPr>
          <w:rFonts w:ascii="Arial" w:hAnsi="Arial" w:cs="Arial"/>
          <w:sz w:val="20"/>
        </w:rPr>
        <w:t xml:space="preserve">L'apparence </w:t>
      </w:r>
      <w:r w:rsidRPr="00AC4D0B">
        <w:rPr>
          <w:rFonts w:ascii="Arial" w:hAnsi="Arial" w:cs="Arial"/>
          <w:sz w:val="20"/>
        </w:rPr>
        <w:t xml:space="preserve">:</w:t>
      </w:r>
    </w:p>
    <w:p>
      <w:pPr>
        <w:pStyle w:val="CMT"/>
        <w:spacing w:before="60"/>
        <w:rPr>
          <w:rFonts w:ascii="Arial" w:hAnsi="Arial" w:cs="Arial"/>
          <w:sz w:val="20"/>
        </w:rPr>
      </w:pPr>
      <w:r w:rsidRPr="0088056A">
        <w:rPr>
          <w:rFonts w:ascii="Arial" w:hAnsi="Arial" w:cs="Arial"/>
          <w:b/>
          <w:sz w:val="20"/>
        </w:rPr>
        <w:t xml:space="preserve">ATTENTION : </w:t>
      </w:r>
      <w:r w:rsidRPr="0088056A">
        <w:rPr>
          <w:rFonts w:ascii="Arial" w:hAnsi="Arial" w:cs="Arial"/>
          <w:sz w:val="20"/>
        </w:rPr>
        <w:t xml:space="preserve">Les couleurs de la feuille de surface affectent les propriétés solaires. Se référer au </w:t>
      </w:r>
      <w:r w:rsidRPr="0088056A">
        <w:rPr>
          <w:rFonts w:ascii="Arial" w:hAnsi="Arial" w:cs="Arial"/>
          <w:sz w:val="20"/>
        </w:rPr>
        <w:t xml:space="preserve">tableau de </w:t>
      </w:r>
      <w:hyperlink w:history="1" r:id="rId12">
        <w:r w:rsidRPr="0088056A" w:rsidR="00570066">
          <w:rPr>
            <w:rStyle w:val="Hyperlink"/>
            <w:rFonts w:ascii="Arial" w:hAnsi="Arial" w:cs="Arial"/>
            <w:b/>
            <w:sz w:val="20"/>
          </w:rPr>
          <w:t xml:space="preserve">transmission de la lumière/SHGC</w:t>
        </w:r>
      </w:hyperlink>
      <w:r w:rsidRPr="0088056A">
        <w:rPr>
          <w:rFonts w:ascii="Arial" w:hAnsi="Arial" w:cs="Arial"/>
          <w:sz w:val="20"/>
        </w:rPr>
        <w:t xml:space="preserve">. </w:t>
      </w:r>
    </w:p>
    <w:p>
      <w:pPr>
        <w:pStyle w:val="CMT"/>
        <w:spacing w:before="120"/>
        <w:rPr>
          <w:rFonts w:ascii="Arial" w:hAnsi="Arial" w:cs="Arial"/>
          <w:sz w:val="20"/>
        </w:rPr>
      </w:pPr>
      <w:r w:rsidRPr="0088056A">
        <w:rPr>
          <w:rFonts w:ascii="Arial" w:hAnsi="Arial" w:cs="Arial"/>
          <w:sz w:val="20"/>
        </w:rPr>
        <w:t xml:space="preserve">Tôles de parement extérieur : </w:t>
      </w:r>
      <w:r w:rsidRPr="0088056A" w:rsidR="003767BA">
        <w:rPr>
          <w:rFonts w:ascii="Arial" w:hAnsi="Arial" w:cs="Arial"/>
          <w:sz w:val="20"/>
        </w:rPr>
        <w:t xml:space="preserve"> Indiquer l'épaisseur et la couleur.</w:t>
      </w:r>
    </w:p>
    <w:p>
      <w:pPr>
        <w:pStyle w:val="CMT"/>
        <w:spacing w:before="0"/>
        <w:rPr>
          <w:rFonts w:ascii="Arial" w:hAnsi="Arial" w:cs="Arial"/>
          <w:sz w:val="20"/>
        </w:rPr>
      </w:pPr>
      <w:r w:rsidRPr="0088056A" w:rsidR="003757FD">
        <w:rPr>
          <w:rFonts w:ascii="Arial" w:hAnsi="Arial" w:cs="Arial"/>
          <w:sz w:val="20"/>
        </w:rPr>
        <w:t xml:space="preserve">La feuille de </w:t>
      </w:r>
      <w:r w:rsidRPr="0088056A">
        <w:rPr>
          <w:rFonts w:ascii="Arial" w:hAnsi="Arial" w:cs="Arial"/>
          <w:sz w:val="20"/>
        </w:rPr>
        <w:t xml:space="preserve">surface extérieure standard </w:t>
      </w:r>
      <w:r w:rsidRPr="0088056A">
        <w:rPr>
          <w:rFonts w:ascii="Arial" w:hAnsi="Arial" w:cs="Arial"/>
          <w:sz w:val="20"/>
        </w:rPr>
        <w:t xml:space="preserve">a une épaisseur de 0,070" et est disponible en blanc ou en cristal. </w:t>
      </w:r>
    </w:p>
    <w:p>
      <w:pPr>
        <w:pStyle w:val="CMT"/>
        <w:spacing w:before="0"/>
        <w:ind w:firstLine="360"/>
        <w:rPr>
          <w:rFonts w:ascii="Arial" w:hAnsi="Arial" w:cs="Arial"/>
          <w:sz w:val="20"/>
        </w:rPr>
      </w:pPr>
      <w:r w:rsidRPr="0088056A">
        <w:rPr>
          <w:rFonts w:ascii="Arial" w:hAnsi="Arial" w:cs="Arial"/>
          <w:sz w:val="20"/>
        </w:rPr>
        <w:t xml:space="preserve">Des Kal-tints de </w:t>
      </w:r>
      <w:r w:rsidRPr="0088056A" w:rsidR="0075676E">
        <w:rPr>
          <w:rFonts w:ascii="Arial" w:hAnsi="Arial" w:cs="Arial"/>
          <w:sz w:val="20"/>
        </w:rPr>
        <w:t xml:space="preserve">0,070" d'épaisseur </w:t>
      </w:r>
      <w:r w:rsidRPr="0088056A">
        <w:rPr>
          <w:rFonts w:ascii="Arial" w:hAnsi="Arial" w:cs="Arial"/>
          <w:sz w:val="20"/>
        </w:rPr>
        <w:t xml:space="preserve">sont disponibles en </w:t>
      </w:r>
      <w:r w:rsidRPr="0088056A">
        <w:rPr>
          <w:rFonts w:ascii="Arial" w:hAnsi="Arial" w:cs="Arial"/>
          <w:sz w:val="20"/>
        </w:rPr>
        <w:t xml:space="preserve">option </w:t>
      </w:r>
      <w:r w:rsidRPr="0088056A">
        <w:rPr>
          <w:rFonts w:ascii="Arial" w:hAnsi="Arial" w:cs="Arial"/>
          <w:sz w:val="20"/>
        </w:rPr>
        <w:t xml:space="preserve">en bleu </w:t>
      </w:r>
      <w:r w:rsidRPr="0088056A" w:rsidR="00E76997">
        <w:rPr>
          <w:rFonts w:ascii="Arial" w:hAnsi="Arial" w:cs="Arial"/>
          <w:sz w:val="20"/>
        </w:rPr>
        <w:t xml:space="preserve">verdâtre</w:t>
      </w:r>
      <w:r w:rsidRPr="0088056A">
        <w:rPr>
          <w:rFonts w:ascii="Arial" w:hAnsi="Arial" w:cs="Arial"/>
          <w:sz w:val="20"/>
        </w:rPr>
        <w:t xml:space="preserve">, aqua, rose </w:t>
      </w:r>
      <w:r w:rsidRPr="0088056A">
        <w:rPr>
          <w:rFonts w:ascii="Arial" w:hAnsi="Arial" w:cs="Arial"/>
          <w:sz w:val="20"/>
        </w:rPr>
        <w:t xml:space="preserve">et bleu </w:t>
      </w:r>
      <w:r w:rsidRPr="0088056A" w:rsidR="00E76997">
        <w:rPr>
          <w:rFonts w:ascii="Arial" w:hAnsi="Arial" w:cs="Arial"/>
          <w:sz w:val="20"/>
        </w:rPr>
        <w:t xml:space="preserve">glacier</w:t>
      </w:r>
      <w:r w:rsidRPr="0088056A" w:rsidR="00E76997">
        <w:rPr>
          <w:rFonts w:ascii="Arial" w:hAnsi="Arial" w:cs="Arial"/>
          <w:sz w:val="20"/>
        </w:rPr>
        <w:t xml:space="preserve">. </w:t>
      </w:r>
    </w:p>
    <w:p>
      <w:pPr>
        <w:pStyle w:val="CMT"/>
        <w:spacing w:before="0"/>
        <w:ind w:firstLine="360"/>
        <w:rPr>
          <w:rFonts w:ascii="Arial" w:hAnsi="Arial" w:cs="Arial"/>
          <w:sz w:val="20"/>
        </w:rPr>
      </w:pPr>
      <w:r w:rsidRPr="0088056A">
        <w:rPr>
          <w:rFonts w:ascii="Arial" w:hAnsi="Arial" w:cs="Arial"/>
          <w:sz w:val="20"/>
        </w:rPr>
        <w:t xml:space="preserve">Le Hi-Impact optionnel a une épaisseur de 0,052" en blanc uniquement.</w:t>
      </w:r>
    </w:p>
    <w:p>
      <w:pPr>
        <w:pStyle w:val="CMT"/>
        <w:spacing w:before="120"/>
        <w:rPr>
          <w:rFonts w:ascii="Arial" w:hAnsi="Arial" w:cs="Arial"/>
          <w:sz w:val="20"/>
        </w:rPr>
      </w:pPr>
      <w:r w:rsidRPr="0088056A">
        <w:rPr>
          <w:rFonts w:ascii="Arial" w:hAnsi="Arial" w:cs="Arial"/>
          <w:sz w:val="20"/>
        </w:rPr>
        <w:t xml:space="preserve">Feuille de surface intérieure :</w:t>
      </w:r>
      <w:r w:rsidRPr="0088056A" w:rsidR="00FD1F52">
        <w:rPr>
          <w:rFonts w:ascii="Arial" w:hAnsi="Arial" w:cs="Arial"/>
          <w:sz w:val="20"/>
        </w:rPr>
        <w:t xml:space="preserve"> Indiquer l'épaisseur et la couleur.</w:t>
      </w:r>
    </w:p>
    <w:p>
      <w:pPr>
        <w:pStyle w:val="CMT"/>
        <w:spacing w:before="0"/>
        <w:rPr>
          <w:rFonts w:ascii="Arial" w:hAnsi="Arial" w:cs="Arial"/>
          <w:sz w:val="20"/>
        </w:rPr>
      </w:pPr>
      <w:r w:rsidRPr="0088056A" w:rsidR="003757FD">
        <w:rPr>
          <w:rFonts w:ascii="Arial" w:hAnsi="Arial" w:cs="Arial"/>
          <w:sz w:val="20"/>
        </w:rPr>
        <w:t xml:space="preserve">La feuille de </w:t>
      </w:r>
      <w:r w:rsidRPr="0088056A">
        <w:rPr>
          <w:rFonts w:ascii="Arial" w:hAnsi="Arial" w:cs="Arial"/>
          <w:sz w:val="20"/>
        </w:rPr>
        <w:t xml:space="preserve">surface intérieure standard </w:t>
      </w:r>
      <w:r w:rsidRPr="0088056A" w:rsidR="00C32A86">
        <w:rPr>
          <w:rFonts w:ascii="Arial" w:hAnsi="Arial" w:cs="Arial"/>
          <w:sz w:val="20"/>
        </w:rPr>
        <w:t xml:space="preserve">a une </w:t>
      </w:r>
      <w:r w:rsidRPr="0088056A">
        <w:rPr>
          <w:rFonts w:ascii="Arial" w:hAnsi="Arial" w:cs="Arial"/>
          <w:sz w:val="20"/>
        </w:rPr>
        <w:t xml:space="preserve">épaisseur de </w:t>
      </w:r>
      <w:r w:rsidRPr="0088056A">
        <w:rPr>
          <w:rFonts w:ascii="Arial" w:hAnsi="Arial" w:cs="Arial"/>
          <w:sz w:val="20"/>
        </w:rPr>
        <w:t xml:space="preserve">0,045</w:t>
      </w:r>
      <w:r w:rsidRPr="0088056A" w:rsidR="003C0A20">
        <w:rPr>
          <w:rFonts w:ascii="Arial" w:hAnsi="Arial" w:cs="Arial"/>
          <w:sz w:val="20"/>
        </w:rPr>
        <w:t xml:space="preserve">" </w:t>
      </w:r>
      <w:r w:rsidRPr="0088056A" w:rsidR="00C32A86">
        <w:rPr>
          <w:rFonts w:ascii="Arial" w:hAnsi="Arial" w:cs="Arial"/>
          <w:sz w:val="20"/>
        </w:rPr>
        <w:t xml:space="preserve">et est disponible </w:t>
      </w:r>
      <w:r w:rsidRPr="0088056A">
        <w:rPr>
          <w:rFonts w:ascii="Arial" w:hAnsi="Arial" w:cs="Arial"/>
          <w:sz w:val="20"/>
        </w:rPr>
        <w:t xml:space="preserve">en blanc ou en cristal</w:t>
      </w:r>
      <w:r w:rsidRPr="0088056A" w:rsidR="00530EB2">
        <w:rPr>
          <w:rFonts w:ascii="Arial" w:hAnsi="Arial" w:cs="Arial"/>
          <w:sz w:val="20"/>
        </w:rPr>
        <w:t xml:space="preserve">, pour l'un ou l'autre type de propagation de la flamme.</w:t>
      </w:r>
    </w:p>
    <w:p>
      <w:pPr>
        <w:pStyle w:val="CMT"/>
        <w:spacing w:before="0"/>
        <w:ind w:firstLine="360"/>
        <w:rPr>
          <w:rFonts w:ascii="Arial" w:hAnsi="Arial" w:cs="Arial"/>
          <w:sz w:val="20"/>
        </w:rPr>
      </w:pPr>
      <w:r w:rsidRPr="0088056A">
        <w:rPr>
          <w:rFonts w:ascii="Arial" w:hAnsi="Arial" w:cs="Arial"/>
          <w:sz w:val="20"/>
        </w:rPr>
        <w:t xml:space="preserve">Le Hi-Impact optionnel a une </w:t>
      </w:r>
      <w:r w:rsidRPr="0088056A">
        <w:rPr>
          <w:rFonts w:ascii="Arial" w:hAnsi="Arial" w:cs="Arial"/>
          <w:sz w:val="20"/>
        </w:rPr>
        <w:t xml:space="preserve">épaisseur de </w:t>
      </w:r>
      <w:r w:rsidRPr="0088056A">
        <w:rPr>
          <w:rFonts w:ascii="Arial" w:hAnsi="Arial" w:cs="Arial"/>
          <w:sz w:val="20"/>
        </w:rPr>
        <w:t xml:space="preserve">0,052" </w:t>
      </w:r>
      <w:r w:rsidRPr="0088056A">
        <w:rPr>
          <w:rFonts w:ascii="Arial" w:hAnsi="Arial" w:cs="Arial"/>
          <w:sz w:val="20"/>
        </w:rPr>
        <w:t xml:space="preserve">en blanc uniquement.</w:t>
      </w:r>
    </w:p>
    <w:p>
      <w:pPr>
        <w:pStyle w:val="PR3"/>
        <w:rPr>
          <w:rFonts w:ascii="Arial" w:hAnsi="Arial" w:cs="Arial"/>
          <w:sz w:val="20"/>
        </w:rPr>
      </w:pPr>
      <w:r w:rsidRPr="00AC4D0B">
        <w:rPr>
          <w:rFonts w:ascii="Arial" w:hAnsi="Arial" w:cs="Arial"/>
          <w:sz w:val="20"/>
        </w:rPr>
        <w:t xml:space="preserve">Feuille de surface </w:t>
      </w:r>
      <w:r w:rsidRPr="00AC4D0B">
        <w:rPr>
          <w:rFonts w:ascii="Arial" w:hAnsi="Arial" w:cs="Arial"/>
          <w:sz w:val="20"/>
        </w:rPr>
        <w:t xml:space="preserve">extérieure </w:t>
      </w:r>
      <w:r w:rsidRPr="00AC4D0B">
        <w:rPr>
          <w:rFonts w:ascii="Arial" w:hAnsi="Arial" w:cs="Arial"/>
          <w:sz w:val="20"/>
        </w:rPr>
        <w:t xml:space="preserve">: Lisse, </w:t>
      </w:r>
      <w:r w:rsidRPr="00AC4D0B">
        <w:rPr>
          <w:rFonts w:ascii="Arial" w:hAnsi="Arial" w:cs="Arial"/>
          <w:sz w:val="20"/>
        </w:rPr>
        <w:t xml:space="preserve">&lt;Insérer </w:t>
      </w:r>
      <w:r w:rsidRPr="00AC4D0B">
        <w:rPr>
          <w:rFonts w:ascii="Arial" w:hAnsi="Arial" w:cs="Arial"/>
          <w:sz w:val="20"/>
        </w:rPr>
        <w:t xml:space="preserve">l'épaisseur&gt; </w:t>
      </w:r>
      <w:r w:rsidRPr="00AC4D0B">
        <w:rPr>
          <w:rFonts w:ascii="Arial" w:hAnsi="Arial" w:cs="Arial"/>
          <w:sz w:val="20"/>
        </w:rPr>
        <w:t xml:space="preserve">et </w:t>
      </w:r>
      <w:r w:rsidRPr="00AC4D0B">
        <w:rPr>
          <w:rFonts w:ascii="Arial" w:hAnsi="Arial" w:cs="Arial"/>
          <w:sz w:val="20"/>
        </w:rPr>
        <w:t xml:space="preserve">&lt;Insérer </w:t>
      </w:r>
      <w:r w:rsidRPr="00AC4D0B">
        <w:rPr>
          <w:rFonts w:ascii="Arial" w:hAnsi="Arial" w:cs="Arial"/>
          <w:sz w:val="20"/>
        </w:rPr>
        <w:t xml:space="preserve">la couleur&gt; </w:t>
      </w:r>
      <w:r w:rsidRPr="00AC4D0B">
        <w:rPr>
          <w:rFonts w:ascii="Arial" w:hAnsi="Arial" w:cs="Arial"/>
          <w:sz w:val="20"/>
        </w:rPr>
        <w:t xml:space="preserve">en </w:t>
      </w:r>
      <w:r w:rsidRPr="00AC4D0B">
        <w:rPr>
          <w:rFonts w:ascii="Arial" w:hAnsi="Arial" w:cs="Arial"/>
          <w:sz w:val="20"/>
        </w:rPr>
        <w:t xml:space="preserve">couleur.</w:t>
      </w:r>
    </w:p>
    <w:p>
      <w:pPr>
        <w:pStyle w:val="PR3"/>
        <w:rPr>
          <w:rFonts w:ascii="Arial" w:hAnsi="Arial" w:cs="Arial"/>
          <w:sz w:val="20"/>
        </w:rPr>
      </w:pPr>
      <w:r w:rsidRPr="00AC4D0B">
        <w:rPr>
          <w:rFonts w:ascii="Arial" w:hAnsi="Arial" w:cs="Arial"/>
          <w:sz w:val="20"/>
        </w:rPr>
        <w:t xml:space="preserve">Feuille de surface </w:t>
      </w:r>
      <w:r w:rsidRPr="00AC4D0B">
        <w:rPr>
          <w:rFonts w:ascii="Arial" w:hAnsi="Arial" w:cs="Arial"/>
          <w:sz w:val="20"/>
        </w:rPr>
        <w:t xml:space="preserve">intérieure </w:t>
      </w:r>
      <w:r w:rsidRPr="00AC4D0B">
        <w:rPr>
          <w:rFonts w:ascii="Arial" w:hAnsi="Arial" w:cs="Arial"/>
          <w:sz w:val="20"/>
        </w:rPr>
        <w:t xml:space="preserve">: Lisse, </w:t>
      </w:r>
      <w:r w:rsidRPr="00AC4D0B">
        <w:rPr>
          <w:rFonts w:ascii="Arial" w:hAnsi="Arial" w:cs="Arial"/>
          <w:sz w:val="20"/>
        </w:rPr>
        <w:t xml:space="preserve">&lt;Insérer </w:t>
      </w:r>
      <w:r w:rsidRPr="00AC4D0B">
        <w:rPr>
          <w:rFonts w:ascii="Arial" w:hAnsi="Arial" w:cs="Arial"/>
          <w:sz w:val="20"/>
        </w:rPr>
        <w:t xml:space="preserve">l'épaisseur&gt; </w:t>
      </w:r>
      <w:r w:rsidRPr="00AC4D0B">
        <w:rPr>
          <w:rFonts w:ascii="Arial" w:hAnsi="Arial" w:cs="Arial"/>
          <w:sz w:val="20"/>
        </w:rPr>
        <w:t xml:space="preserve">épaisse </w:t>
      </w:r>
      <w:r w:rsidRPr="00AC4D0B">
        <w:rPr>
          <w:rFonts w:ascii="Arial" w:hAnsi="Arial" w:cs="Arial"/>
          <w:sz w:val="20"/>
        </w:rPr>
        <w:t xml:space="preserve">et </w:t>
      </w:r>
      <w:r w:rsidRPr="00AC4D0B">
        <w:rPr>
          <w:rFonts w:ascii="Arial" w:hAnsi="Arial" w:cs="Arial"/>
          <w:sz w:val="20"/>
        </w:rPr>
        <w:t xml:space="preserve">&lt;Insérer </w:t>
      </w:r>
      <w:r w:rsidRPr="00AC4D0B">
        <w:rPr>
          <w:rFonts w:ascii="Arial" w:hAnsi="Arial" w:cs="Arial"/>
          <w:sz w:val="20"/>
        </w:rPr>
        <w:t xml:space="preserve">la couleur&gt; </w:t>
      </w:r>
      <w:r w:rsidRPr="00AC4D0B">
        <w:rPr>
          <w:rFonts w:ascii="Arial" w:hAnsi="Arial" w:cs="Arial"/>
          <w:sz w:val="20"/>
        </w:rPr>
        <w:t xml:space="preserve">en </w:t>
      </w:r>
      <w:r w:rsidRPr="00AC4D0B">
        <w:rPr>
          <w:rFonts w:ascii="Arial" w:hAnsi="Arial" w:cs="Arial"/>
          <w:sz w:val="20"/>
        </w:rPr>
        <w:t xml:space="preserve">couleur.</w:t>
      </w:r>
    </w:p>
    <w:p>
      <w:pPr>
        <w:pStyle w:val="PR3"/>
        <w:rPr>
          <w:rFonts w:ascii="Arial" w:hAnsi="Arial" w:cs="Arial"/>
          <w:sz w:val="20"/>
        </w:rPr>
      </w:pPr>
      <w:r w:rsidRPr="00AC4D0B">
        <w:rPr>
          <w:rFonts w:ascii="Arial" w:hAnsi="Arial" w:cs="Arial"/>
          <w:sz w:val="20"/>
        </w:rPr>
        <w:t xml:space="preserve">L'épaisseur </w:t>
      </w:r>
      <w:r w:rsidRPr="00AC4D0B">
        <w:rPr>
          <w:rFonts w:ascii="Arial" w:hAnsi="Arial" w:cs="Arial"/>
          <w:sz w:val="20"/>
        </w:rPr>
        <w:t xml:space="preserve">des </w:t>
      </w:r>
      <w:r w:rsidRPr="00AC4D0B">
        <w:rPr>
          <w:rFonts w:ascii="Arial" w:hAnsi="Arial" w:cs="Arial"/>
          <w:sz w:val="20"/>
        </w:rPr>
        <w:t xml:space="preserve">feuilles de </w:t>
      </w:r>
      <w:r w:rsidRPr="00AC4D0B">
        <w:rPr>
          <w:rFonts w:ascii="Arial" w:hAnsi="Arial" w:cs="Arial"/>
          <w:sz w:val="20"/>
        </w:rPr>
        <w:t xml:space="preserve">surface ne doit pas varier de plus de ± 10 % et </w:t>
      </w:r>
      <w:r w:rsidRPr="00AC4D0B">
        <w:rPr>
          <w:rFonts w:ascii="Arial" w:hAnsi="Arial" w:cs="Arial"/>
          <w:sz w:val="20"/>
        </w:rPr>
        <w:t xml:space="preserve">leur </w:t>
      </w:r>
      <w:r w:rsidRPr="00AC4D0B">
        <w:rPr>
          <w:rFonts w:ascii="Arial" w:hAnsi="Arial" w:cs="Arial"/>
          <w:sz w:val="20"/>
        </w:rPr>
        <w:t xml:space="preserve">couleur doit </w:t>
      </w:r>
      <w:r w:rsidRPr="00AC4D0B">
        <w:rPr>
          <w:rFonts w:ascii="Arial" w:hAnsi="Arial" w:cs="Arial"/>
          <w:sz w:val="20"/>
        </w:rPr>
        <w:t xml:space="preserve">être </w:t>
      </w:r>
      <w:r w:rsidRPr="00AC4D0B">
        <w:rPr>
          <w:rFonts w:ascii="Arial" w:hAnsi="Arial" w:cs="Arial"/>
          <w:sz w:val="20"/>
        </w:rPr>
        <w:t xml:space="preserve">uniforme.</w:t>
      </w:r>
      <w:r w:rsidRPr="0088056A" w:rsidR="005F2A99">
        <w:rPr>
          <w:rFonts w:ascii="Arial" w:hAnsi="Arial" w:cs="Arial"/>
          <w:sz w:val="20"/>
        </w:rPr>
        <w:t xml:space="preserve">Grid </w:t>
      </w:r>
      <w:r w:rsidRPr="0088056A" w:rsidR="005F2A99">
        <w:rPr>
          <w:rFonts w:ascii="Arial" w:hAnsi="Arial" w:cs="Arial"/>
          <w:sz w:val="20"/>
        </w:rPr>
        <w:t xml:space="preserve">Core </w:t>
      </w:r>
      <w:r w:rsidRPr="0088056A" w:rsidR="00FD6CD8">
        <w:rPr>
          <w:rFonts w:ascii="Arial" w:hAnsi="Arial" w:cs="Arial"/>
          <w:sz w:val="20"/>
        </w:rPr>
        <w:t xml:space="preserve">:</w:t>
      </w:r>
    </w:p>
    <w:p>
      <w:pPr>
        <w:pStyle w:val="CMT"/>
        <w:spacing w:before="120"/>
        <w:rPr>
          <w:rFonts w:ascii="Arial" w:hAnsi="Arial" w:cs="Arial"/>
          <w:sz w:val="20"/>
        </w:rPr>
      </w:pPr>
      <w:r w:rsidRPr="0088056A">
        <w:rPr>
          <w:rFonts w:ascii="Arial" w:hAnsi="Arial" w:cs="Arial"/>
          <w:sz w:val="20"/>
        </w:rPr>
        <w:t xml:space="preserve">L'âme de l'ossature peut être en </w:t>
      </w:r>
      <w:r w:rsidRPr="0088056A">
        <w:rPr>
          <w:rFonts w:ascii="Arial" w:hAnsi="Arial" w:cs="Arial"/>
          <w:sz w:val="20"/>
        </w:rPr>
        <w:t xml:space="preserve">aluminium ou en </w:t>
      </w:r>
      <w:r w:rsidRPr="0088056A">
        <w:rPr>
          <w:rFonts w:ascii="Arial" w:hAnsi="Arial" w:cs="Arial"/>
          <w:sz w:val="20"/>
        </w:rPr>
        <w:t xml:space="preserve">composite à </w:t>
      </w:r>
      <w:r w:rsidRPr="0088056A">
        <w:rPr>
          <w:rFonts w:ascii="Arial" w:hAnsi="Arial" w:cs="Arial"/>
          <w:sz w:val="20"/>
        </w:rPr>
        <w:t xml:space="preserve">rupture </w:t>
      </w:r>
      <w:r w:rsidRPr="0088056A">
        <w:rPr>
          <w:rFonts w:ascii="Arial" w:hAnsi="Arial" w:cs="Arial"/>
          <w:sz w:val="20"/>
        </w:rPr>
        <w:t xml:space="preserve">thermique </w:t>
      </w:r>
      <w:r w:rsidRPr="0088056A">
        <w:rPr>
          <w:rFonts w:ascii="Arial" w:hAnsi="Arial" w:cs="Arial"/>
          <w:sz w:val="20"/>
        </w:rPr>
        <w:t xml:space="preserve">d'</w:t>
      </w:r>
      <w:r w:rsidRPr="0088056A">
        <w:rPr>
          <w:rFonts w:ascii="Arial" w:hAnsi="Arial" w:cs="Arial"/>
          <w:sz w:val="20"/>
        </w:rPr>
        <w:t xml:space="preserve">aluminium et de fibre de verre pour une efficacité thermique maximale. </w:t>
      </w:r>
      <w:r w:rsidRPr="0088056A" w:rsidR="00E6030D">
        <w:rPr>
          <w:rFonts w:ascii="Arial" w:hAnsi="Arial" w:cs="Arial"/>
          <w:sz w:val="20"/>
        </w:rPr>
        <w:t xml:space="preserve">Voir les </w:t>
      </w:r>
      <w:hyperlink w:history="1" r:id="rId13">
        <w:r w:rsidRPr="0088056A" w:rsidR="00E6030D">
          <w:rPr>
            <w:rStyle w:val="Hyperlink"/>
            <w:rFonts w:ascii="Arial" w:hAnsi="Arial" w:cs="Arial"/>
            <w:b/>
            <w:bCs/>
            <w:sz w:val="20"/>
          </w:rPr>
          <w:t xml:space="preserve">noyaux d'ossature - Kalwall</w:t>
        </w:r>
      </w:hyperlink>
      <w:r w:rsidRPr="0088056A" w:rsidR="00E6030D">
        <w:rPr>
          <w:rFonts w:ascii="Arial" w:hAnsi="Arial" w:cs="Arial"/>
          <w:sz w:val="20"/>
        </w:rPr>
        <w:t xml:space="preserve">. </w:t>
      </w:r>
    </w:p>
    <w:p>
      <w:pPr>
        <w:pStyle w:val="CMT"/>
        <w:spacing w:before="120"/>
        <w:ind w:firstLine="360"/>
        <w:rPr>
          <w:rFonts w:ascii="Arial" w:hAnsi="Arial" w:cs="Arial"/>
          <w:sz w:val="20"/>
        </w:rPr>
      </w:pPr>
      <w:r w:rsidRPr="0088056A">
        <w:rPr>
          <w:rFonts w:ascii="Arial" w:hAnsi="Arial" w:cs="Arial"/>
          <w:sz w:val="20"/>
        </w:rPr>
        <w:t xml:space="preserve">Note 1 : sélectionner Aluminium ou Composite à rupture thermique. </w:t>
      </w:r>
    </w:p>
    <w:p>
      <w:pPr>
        <w:pStyle w:val="CMT"/>
        <w:spacing w:before="0"/>
        <w:ind w:firstLine="360"/>
        <w:rPr>
          <w:rFonts w:ascii="Arial" w:hAnsi="Arial" w:cs="Arial"/>
          <w:sz w:val="20"/>
        </w:rPr>
      </w:pPr>
      <w:r w:rsidRPr="0088056A">
        <w:rPr>
          <w:rFonts w:ascii="Arial" w:hAnsi="Arial" w:cs="Arial"/>
          <w:sz w:val="20"/>
        </w:rPr>
        <w:t xml:space="preserve">Supprimer la note 2 si l'âme de la poutre en I en aluminium est sélectionnée.</w:t>
      </w:r>
    </w:p>
    <w:p>
      <w:pPr>
        <w:pStyle w:val="PR2"/>
        <w:spacing w:before="240"/>
        <w:rPr>
          <w:rFonts w:ascii="Arial" w:hAnsi="Arial" w:cs="Arial"/>
          <w:sz w:val="20"/>
        </w:rPr>
      </w:pPr>
      <w:r w:rsidRPr="00AC4D0B">
        <w:rPr>
          <w:rFonts w:ascii="Arial" w:hAnsi="Arial" w:cs="Arial"/>
          <w:sz w:val="20"/>
        </w:rPr>
        <w:t xml:space="preserve">L'âme </w:t>
      </w:r>
      <w:r w:rsidRPr="00AC4D0B">
        <w:rPr>
          <w:rFonts w:ascii="Arial" w:hAnsi="Arial" w:cs="Arial"/>
          <w:sz w:val="20"/>
        </w:rPr>
        <w:t xml:space="preserve">de la </w:t>
      </w:r>
      <w:r w:rsidRPr="00AC4D0B">
        <w:rPr>
          <w:rFonts w:ascii="Arial" w:hAnsi="Arial" w:cs="Arial"/>
          <w:sz w:val="20"/>
        </w:rPr>
        <w:t xml:space="preserve">poutre </w:t>
      </w:r>
      <w:r w:rsidRPr="00AC4D0B">
        <w:rPr>
          <w:rFonts w:ascii="Arial" w:hAnsi="Arial" w:cs="Arial"/>
          <w:sz w:val="20"/>
        </w:rPr>
        <w:t xml:space="preserve">en </w:t>
      </w:r>
      <w:r w:rsidRPr="00AC4D0B">
        <w:rPr>
          <w:rFonts w:ascii="Arial" w:hAnsi="Arial" w:cs="Arial"/>
          <w:sz w:val="20"/>
        </w:rPr>
        <w:t xml:space="preserve">I </w:t>
      </w:r>
      <w:r w:rsidRPr="00AC4D0B">
        <w:rPr>
          <w:rFonts w:ascii="Arial" w:hAnsi="Arial" w:cs="Arial"/>
          <w:b/>
          <w:bCs/>
          <w:sz w:val="20"/>
        </w:rPr>
        <w:t xml:space="preserve">[</w:t>
      </w:r>
      <w:r w:rsidRPr="00AC4D0B">
        <w:rPr>
          <w:rFonts w:ascii="Arial" w:hAnsi="Arial" w:cs="Arial"/>
          <w:b/>
          <w:bCs/>
          <w:sz w:val="20"/>
        </w:rPr>
        <w:t xml:space="preserve">aluminium</w:t>
      </w:r>
      <w:r w:rsidRPr="00AC4D0B">
        <w:rPr>
          <w:rFonts w:ascii="Arial" w:hAnsi="Arial" w:cs="Arial"/>
          <w:b/>
          <w:bCs/>
          <w:sz w:val="20"/>
        </w:rPr>
        <w:t xml:space="preserve">] [composite à rupture </w:t>
      </w:r>
      <w:r w:rsidRPr="00AC4D0B">
        <w:rPr>
          <w:rFonts w:ascii="Arial" w:hAnsi="Arial" w:cs="Arial"/>
          <w:b/>
          <w:bCs/>
          <w:sz w:val="20"/>
        </w:rPr>
        <w:t xml:space="preserve">thermique</w:t>
      </w:r>
      <w:r w:rsidRPr="00AC4D0B">
        <w:rPr>
          <w:rFonts w:ascii="Arial" w:hAnsi="Arial" w:cs="Arial"/>
          <w:b/>
          <w:bCs/>
          <w:sz w:val="20"/>
        </w:rPr>
        <w:t xml:space="preserve">] </w:t>
      </w:r>
      <w:r w:rsidRPr="00AC4D0B">
        <w:rPr>
          <w:rFonts w:ascii="Arial" w:hAnsi="Arial" w:cs="Arial"/>
          <w:sz w:val="20"/>
        </w:rPr>
        <w:t xml:space="preserve">doit </w:t>
      </w:r>
      <w:r w:rsidRPr="00AC4D0B">
        <w:rPr>
          <w:rFonts w:ascii="Arial" w:hAnsi="Arial" w:cs="Arial"/>
          <w:sz w:val="20"/>
        </w:rPr>
        <w:t xml:space="preserve">être </w:t>
      </w:r>
      <w:r w:rsidRPr="00AC4D0B">
        <w:rPr>
          <w:rFonts w:ascii="Arial" w:hAnsi="Arial" w:cs="Arial"/>
          <w:sz w:val="20"/>
        </w:rPr>
        <w:t xml:space="preserve">d'un </w:t>
      </w:r>
      <w:r w:rsidRPr="00AC4D0B">
        <w:rPr>
          <w:rFonts w:ascii="Arial" w:hAnsi="Arial" w:cs="Arial"/>
          <w:sz w:val="20"/>
        </w:rPr>
        <w:t xml:space="preserve">alliage </w:t>
      </w:r>
      <w:r w:rsidRPr="00AC4D0B">
        <w:rPr>
          <w:rFonts w:ascii="Arial" w:hAnsi="Arial" w:cs="Arial"/>
          <w:sz w:val="20"/>
        </w:rPr>
        <w:t xml:space="preserve">et d'</w:t>
      </w:r>
      <w:r w:rsidRPr="00AC4D0B">
        <w:rPr>
          <w:rFonts w:ascii="Arial" w:hAnsi="Arial" w:cs="Arial"/>
          <w:sz w:val="20"/>
        </w:rPr>
        <w:t xml:space="preserve">une </w:t>
      </w:r>
      <w:r w:rsidRPr="00AC4D0B">
        <w:rPr>
          <w:rFonts w:ascii="Arial" w:hAnsi="Arial" w:cs="Arial"/>
          <w:sz w:val="20"/>
        </w:rPr>
        <w:t xml:space="preserve">trempe </w:t>
      </w:r>
      <w:r w:rsidRPr="00AC4D0B">
        <w:rPr>
          <w:rFonts w:ascii="Arial" w:hAnsi="Arial" w:cs="Arial"/>
          <w:sz w:val="20"/>
        </w:rPr>
        <w:t xml:space="preserve">recommandés </w:t>
      </w:r>
      <w:r w:rsidRPr="00AC4D0B">
        <w:rPr>
          <w:rFonts w:ascii="Arial" w:hAnsi="Arial" w:cs="Arial"/>
          <w:sz w:val="20"/>
        </w:rPr>
        <w:t xml:space="preserve">par le fabricant, avec des dispositions pour </w:t>
      </w:r>
      <w:r w:rsidRPr="00AC4D0B">
        <w:rPr>
          <w:rFonts w:ascii="Arial" w:hAnsi="Arial" w:cs="Arial"/>
          <w:sz w:val="20"/>
        </w:rPr>
        <w:t xml:space="preserve">l'emboîtement </w:t>
      </w:r>
      <w:r w:rsidRPr="00AC4D0B">
        <w:rPr>
          <w:rFonts w:ascii="Arial" w:hAnsi="Arial" w:cs="Arial"/>
          <w:sz w:val="20"/>
        </w:rPr>
        <w:t xml:space="preserve">mécanique </w:t>
      </w:r>
      <w:r w:rsidRPr="00AC4D0B">
        <w:rPr>
          <w:rFonts w:ascii="Arial" w:hAnsi="Arial" w:cs="Arial"/>
          <w:sz w:val="20"/>
        </w:rPr>
        <w:t xml:space="preserve">du </w:t>
      </w:r>
      <w:r w:rsidRPr="00AC4D0B">
        <w:rPr>
          <w:rFonts w:ascii="Arial" w:hAnsi="Arial" w:cs="Arial"/>
          <w:sz w:val="20"/>
        </w:rPr>
        <w:t xml:space="preserve">meneau </w:t>
      </w:r>
      <w:r w:rsidRPr="00AC4D0B">
        <w:rPr>
          <w:rFonts w:ascii="Arial" w:hAnsi="Arial" w:cs="Arial"/>
          <w:sz w:val="20"/>
        </w:rPr>
        <w:t xml:space="preserve">et du </w:t>
      </w:r>
      <w:r w:rsidRPr="00AC4D0B">
        <w:rPr>
          <w:rFonts w:ascii="Arial" w:hAnsi="Arial" w:cs="Arial"/>
          <w:sz w:val="20"/>
        </w:rPr>
        <w:t xml:space="preserve">périmètre</w:t>
      </w:r>
      <w:r w:rsidRPr="00AC4D0B">
        <w:rPr>
          <w:rFonts w:ascii="Arial" w:hAnsi="Arial" w:cs="Arial"/>
          <w:sz w:val="20"/>
        </w:rPr>
        <w:t xml:space="preserve">. </w:t>
      </w:r>
      <w:r w:rsidRPr="00AC4D0B">
        <w:rPr>
          <w:rFonts w:ascii="Arial" w:hAnsi="Arial" w:cs="Arial"/>
          <w:sz w:val="20"/>
        </w:rPr>
        <w:t xml:space="preserve">La </w:t>
      </w:r>
      <w:r w:rsidRPr="00AC4D0B">
        <w:rPr>
          <w:rFonts w:ascii="Arial" w:hAnsi="Arial" w:cs="Arial"/>
          <w:sz w:val="20"/>
        </w:rPr>
        <w:t xml:space="preserve">largeur de </w:t>
      </w:r>
      <w:r w:rsidRPr="00AC4D0B">
        <w:rPr>
          <w:rFonts w:ascii="Arial" w:hAnsi="Arial" w:cs="Arial"/>
          <w:sz w:val="20"/>
        </w:rPr>
        <w:t xml:space="preserve">la </w:t>
      </w:r>
      <w:r w:rsidRPr="00AC4D0B">
        <w:rPr>
          <w:rFonts w:ascii="Arial" w:hAnsi="Arial" w:cs="Arial"/>
          <w:sz w:val="20"/>
        </w:rPr>
        <w:t xml:space="preserve">poutre </w:t>
      </w:r>
      <w:r w:rsidRPr="00AC4D0B">
        <w:rPr>
          <w:rFonts w:ascii="Arial" w:hAnsi="Arial" w:cs="Arial"/>
          <w:sz w:val="20"/>
        </w:rPr>
        <w:t xml:space="preserve">en </w:t>
      </w:r>
      <w:r w:rsidRPr="00AC4D0B">
        <w:rPr>
          <w:rFonts w:ascii="Arial" w:hAnsi="Arial" w:cs="Arial"/>
          <w:sz w:val="20"/>
        </w:rPr>
        <w:t xml:space="preserve">I ne doit pas </w:t>
      </w:r>
      <w:r w:rsidRPr="00AC4D0B">
        <w:rPr>
          <w:rFonts w:ascii="Arial" w:hAnsi="Arial" w:cs="Arial"/>
          <w:sz w:val="20"/>
        </w:rPr>
        <w:t xml:space="preserve">être </w:t>
      </w:r>
      <w:r w:rsidRPr="00AC4D0B">
        <w:rPr>
          <w:rFonts w:ascii="Arial" w:hAnsi="Arial" w:cs="Arial"/>
          <w:sz w:val="20"/>
        </w:rPr>
        <w:t xml:space="preserve">inférieure à </w:t>
      </w:r>
      <w:r w:rsidRPr="00AC4D0B">
        <w:rPr>
          <w:rFonts w:ascii="Arial" w:hAnsi="Arial" w:cs="Arial"/>
          <w:sz w:val="20"/>
        </w:rPr>
        <w:t xml:space="preserve">7/16".</w:t>
      </w:r>
    </w:p>
    <w:p>
      <w:pPr>
        <w:pStyle w:val="PR2"/>
        <w:rPr>
          <w:rFonts w:ascii="Arial" w:hAnsi="Arial" w:cs="Arial"/>
          <w:sz w:val="20"/>
        </w:rPr>
      </w:pPr>
      <w:r w:rsidRPr="00AC4D0B">
        <w:rPr>
          <w:rFonts w:ascii="Arial" w:hAnsi="Arial" w:cs="Arial"/>
          <w:sz w:val="20"/>
        </w:rPr>
        <w:t xml:space="preserve">Poutre </w:t>
      </w:r>
      <w:r w:rsidRPr="00AC4D0B">
        <w:rPr>
          <w:rFonts w:ascii="Arial" w:hAnsi="Arial" w:cs="Arial"/>
          <w:sz w:val="20"/>
        </w:rPr>
        <w:t xml:space="preserve">en </w:t>
      </w:r>
      <w:r w:rsidRPr="00AC4D0B">
        <w:rPr>
          <w:rFonts w:ascii="Arial" w:hAnsi="Arial" w:cs="Arial"/>
          <w:sz w:val="20"/>
        </w:rPr>
        <w:t xml:space="preserve">I Rupture </w:t>
      </w:r>
      <w:r w:rsidRPr="00AC4D0B">
        <w:rPr>
          <w:rFonts w:ascii="Arial" w:hAnsi="Arial" w:cs="Arial"/>
          <w:sz w:val="20"/>
        </w:rPr>
        <w:t xml:space="preserve">thermique </w:t>
      </w:r>
      <w:r w:rsidRPr="00AC4D0B">
        <w:rPr>
          <w:rFonts w:ascii="Arial" w:hAnsi="Arial" w:cs="Arial"/>
          <w:sz w:val="20"/>
        </w:rPr>
        <w:t xml:space="preserve">:  </w:t>
      </w:r>
      <w:r w:rsidRPr="00AC4D0B">
        <w:rPr>
          <w:rFonts w:ascii="Arial" w:hAnsi="Arial" w:cs="Arial"/>
          <w:sz w:val="20"/>
        </w:rPr>
        <w:t xml:space="preserve">Minimum 1", composite de </w:t>
      </w:r>
      <w:r w:rsidRPr="00AC4D0B">
        <w:rPr>
          <w:rFonts w:ascii="Arial" w:hAnsi="Arial" w:cs="Arial"/>
          <w:sz w:val="20"/>
        </w:rPr>
        <w:t xml:space="preserve">fibre </w:t>
      </w:r>
      <w:r w:rsidRPr="00AC4D0B">
        <w:rPr>
          <w:rFonts w:ascii="Arial" w:hAnsi="Arial" w:cs="Arial"/>
          <w:sz w:val="20"/>
        </w:rPr>
        <w:t xml:space="preserve">de </w:t>
      </w:r>
      <w:r w:rsidRPr="00AC4D0B">
        <w:rPr>
          <w:rFonts w:ascii="Arial" w:hAnsi="Arial" w:cs="Arial"/>
          <w:sz w:val="20"/>
        </w:rPr>
        <w:t xml:space="preserve">verre </w:t>
      </w:r>
      <w:r w:rsidRPr="00AC4D0B">
        <w:rPr>
          <w:rFonts w:ascii="Arial" w:hAnsi="Arial" w:cs="Arial"/>
          <w:sz w:val="20"/>
        </w:rPr>
        <w:t xml:space="preserve">thermodurci</w:t>
      </w:r>
      <w:r w:rsidRPr="00AC4D0B">
        <w:rPr>
          <w:rFonts w:ascii="Arial" w:hAnsi="Arial" w:cs="Arial"/>
          <w:sz w:val="20"/>
        </w:rPr>
        <w:t xml:space="preserve">. </w:t>
      </w:r>
      <w:r w:rsidRPr="00AC4D0B">
        <w:rPr>
          <w:rFonts w:ascii="Arial" w:hAnsi="Arial" w:cs="Arial"/>
          <w:sz w:val="20"/>
        </w:rPr>
        <w:t xml:space="preserve">La rupture </w:t>
      </w:r>
      <w:r w:rsidRPr="00AC4D0B">
        <w:rPr>
          <w:rFonts w:ascii="Arial" w:hAnsi="Arial" w:cs="Arial"/>
          <w:sz w:val="20"/>
        </w:rPr>
        <w:t xml:space="preserve">thermique </w:t>
      </w:r>
      <w:r w:rsidRPr="00AC4D0B">
        <w:rPr>
          <w:rFonts w:ascii="Arial" w:hAnsi="Arial" w:cs="Arial"/>
          <w:sz w:val="20"/>
        </w:rPr>
        <w:t xml:space="preserve">coulée </w:t>
      </w:r>
      <w:r w:rsidRPr="00AC4D0B">
        <w:rPr>
          <w:rFonts w:ascii="Arial" w:hAnsi="Arial" w:cs="Arial"/>
          <w:sz w:val="20"/>
        </w:rPr>
        <w:t xml:space="preserve">et </w:t>
      </w:r>
      <w:r w:rsidRPr="00AC4D0B">
        <w:rPr>
          <w:rFonts w:ascii="Arial" w:hAnsi="Arial" w:cs="Arial"/>
          <w:sz w:val="20"/>
        </w:rPr>
        <w:t xml:space="preserve">désolidarisée </w:t>
      </w:r>
      <w:r w:rsidRPr="00AC4D0B">
        <w:rPr>
          <w:rFonts w:ascii="Arial" w:hAnsi="Arial" w:cs="Arial"/>
          <w:sz w:val="20"/>
        </w:rPr>
        <w:t xml:space="preserve">n'est </w:t>
      </w:r>
      <w:r w:rsidRPr="00AC4D0B">
        <w:rPr>
          <w:rFonts w:ascii="Arial" w:hAnsi="Arial" w:cs="Arial"/>
          <w:sz w:val="20"/>
        </w:rPr>
        <w:t xml:space="preserve">pas acceptable.</w:t>
      </w:r>
    </w:p>
    <w:p>
      <w:pPr>
        <w:pStyle w:val="PR1"/>
        <w:rPr>
          <w:rFonts w:ascii="Arial" w:hAnsi="Arial" w:cs="Arial"/>
          <w:sz w:val="20"/>
        </w:rPr>
      </w:pPr>
      <w:r w:rsidRPr="00AC4D0B">
        <w:rPr>
          <w:rFonts w:ascii="Arial" w:hAnsi="Arial" w:cs="Arial"/>
          <w:sz w:val="20"/>
        </w:rPr>
        <w:t xml:space="preserve">Adhésif </w:t>
      </w:r>
      <w:r w:rsidRPr="00AC4D0B">
        <w:rPr>
          <w:rFonts w:ascii="Arial" w:hAnsi="Arial" w:cs="Arial"/>
          <w:sz w:val="20"/>
        </w:rPr>
        <w:t xml:space="preserve">pour </w:t>
      </w:r>
      <w:r w:rsidRPr="00AC4D0B">
        <w:rPr>
          <w:rFonts w:ascii="Arial" w:hAnsi="Arial" w:cs="Arial"/>
          <w:sz w:val="20"/>
        </w:rPr>
        <w:t xml:space="preserve">stratifié </w:t>
      </w:r>
      <w:r w:rsidRPr="00AC4D0B">
        <w:rPr>
          <w:rFonts w:ascii="Arial" w:hAnsi="Arial" w:cs="Arial"/>
          <w:sz w:val="20"/>
        </w:rPr>
        <w:t xml:space="preserve">:</w:t>
      </w:r>
    </w:p>
    <w:p>
      <w:pPr>
        <w:pStyle w:val="PR2"/>
        <w:spacing w:before="240"/>
        <w:rPr>
          <w:rFonts w:ascii="Arial" w:hAnsi="Arial" w:cs="Arial"/>
          <w:sz w:val="20"/>
        </w:rPr>
      </w:pPr>
      <w:r w:rsidRPr="00AC4D0B">
        <w:rPr>
          <w:rFonts w:ascii="Arial" w:hAnsi="Arial" w:cs="Arial"/>
          <w:sz w:val="20"/>
        </w:rPr>
        <w:t xml:space="preserve">Adhésif </w:t>
      </w:r>
      <w:r w:rsidRPr="00AC4D0B">
        <w:rPr>
          <w:rFonts w:ascii="Arial" w:hAnsi="Arial" w:cs="Arial"/>
          <w:sz w:val="20"/>
        </w:rPr>
        <w:t xml:space="preserve">de type </w:t>
      </w:r>
      <w:r w:rsidRPr="00AC4D0B">
        <w:rPr>
          <w:rFonts w:ascii="Arial" w:hAnsi="Arial" w:cs="Arial"/>
          <w:sz w:val="20"/>
        </w:rPr>
        <w:t xml:space="preserve">résine </w:t>
      </w:r>
      <w:r w:rsidRPr="00AC4D0B">
        <w:rPr>
          <w:rFonts w:ascii="Arial" w:hAnsi="Arial" w:cs="Arial"/>
          <w:sz w:val="20"/>
        </w:rPr>
        <w:t xml:space="preserve">à </w:t>
      </w:r>
      <w:r w:rsidRPr="00AC4D0B">
        <w:rPr>
          <w:rFonts w:ascii="Arial" w:hAnsi="Arial" w:cs="Arial"/>
          <w:sz w:val="20"/>
        </w:rPr>
        <w:t xml:space="preserve">chaud </w:t>
      </w:r>
      <w:r w:rsidRPr="00AC4D0B">
        <w:rPr>
          <w:rFonts w:ascii="Arial" w:hAnsi="Arial" w:cs="Arial"/>
          <w:sz w:val="20"/>
        </w:rPr>
        <w:t xml:space="preserve">et à pression </w:t>
      </w:r>
      <w:r w:rsidRPr="00AC4D0B">
        <w:rPr>
          <w:rFonts w:ascii="Arial" w:hAnsi="Arial" w:cs="Arial"/>
          <w:sz w:val="20"/>
        </w:rPr>
        <w:t xml:space="preserve">conçu </w:t>
      </w:r>
      <w:r w:rsidRPr="00AC4D0B">
        <w:rPr>
          <w:rFonts w:ascii="Arial" w:hAnsi="Arial" w:cs="Arial"/>
          <w:sz w:val="20"/>
        </w:rPr>
        <w:t xml:space="preserve">pour les </w:t>
      </w:r>
      <w:r w:rsidRPr="00AC4D0B">
        <w:rPr>
          <w:rFonts w:ascii="Arial" w:hAnsi="Arial" w:cs="Arial"/>
          <w:sz w:val="20"/>
        </w:rPr>
        <w:t xml:space="preserve">panneaux </w:t>
      </w:r>
      <w:r w:rsidRPr="00AC4D0B">
        <w:rPr>
          <w:rFonts w:ascii="Arial" w:hAnsi="Arial" w:cs="Arial"/>
          <w:sz w:val="20"/>
        </w:rPr>
        <w:t xml:space="preserve">sandwichs </w:t>
      </w:r>
      <w:r w:rsidRPr="00AC4D0B">
        <w:rPr>
          <w:rFonts w:ascii="Arial" w:hAnsi="Arial" w:cs="Arial"/>
          <w:sz w:val="20"/>
        </w:rPr>
        <w:t xml:space="preserve">structuraux</w:t>
      </w:r>
      <w:r w:rsidRPr="00AC4D0B">
        <w:rPr>
          <w:rFonts w:ascii="Arial" w:hAnsi="Arial" w:cs="Arial"/>
          <w:sz w:val="20"/>
        </w:rPr>
        <w:t xml:space="preserve">, avec un minimum de 25 </w:t>
      </w:r>
      <w:r w:rsidRPr="00AC4D0B">
        <w:rPr>
          <w:rFonts w:ascii="Arial" w:hAnsi="Arial" w:cs="Arial"/>
          <w:sz w:val="20"/>
        </w:rPr>
        <w:t xml:space="preserve">ans </w:t>
      </w:r>
      <w:r w:rsidRPr="00AC4D0B">
        <w:rPr>
          <w:rFonts w:ascii="Arial" w:hAnsi="Arial" w:cs="Arial"/>
          <w:sz w:val="20"/>
        </w:rPr>
        <w:t xml:space="preserve">d'utilisation </w:t>
      </w:r>
      <w:r w:rsidRPr="00AC4D0B">
        <w:rPr>
          <w:rFonts w:ascii="Arial" w:hAnsi="Arial" w:cs="Arial"/>
          <w:sz w:val="20"/>
        </w:rPr>
        <w:t xml:space="preserve">sur le terrain. </w:t>
      </w:r>
      <w:r w:rsidRPr="00AC4D0B">
        <w:rPr>
          <w:rFonts w:ascii="Arial" w:hAnsi="Arial" w:cs="Arial"/>
          <w:sz w:val="20"/>
        </w:rPr>
        <w:t xml:space="preserve">L'adhésif </w:t>
      </w:r>
      <w:r w:rsidRPr="00AC4D0B">
        <w:rPr>
          <w:rFonts w:ascii="Arial" w:hAnsi="Arial" w:cs="Arial"/>
          <w:sz w:val="20"/>
        </w:rPr>
        <w:t xml:space="preserve">doit </w:t>
      </w:r>
      <w:r w:rsidRPr="00AC4D0B">
        <w:rPr>
          <w:rFonts w:ascii="Arial" w:hAnsi="Arial" w:cs="Arial"/>
          <w:sz w:val="20"/>
        </w:rPr>
        <w:t xml:space="preserve">satisfaire </w:t>
      </w:r>
      <w:r w:rsidRPr="00AC4D0B">
        <w:rPr>
          <w:rFonts w:ascii="Arial" w:hAnsi="Arial" w:cs="Arial"/>
          <w:sz w:val="20"/>
        </w:rPr>
        <w:t xml:space="preserve">aux exigences des tests </w:t>
      </w:r>
      <w:r w:rsidRPr="00AC4D0B">
        <w:rPr>
          <w:rFonts w:ascii="Arial" w:hAnsi="Arial" w:cs="Arial"/>
          <w:sz w:val="20"/>
        </w:rPr>
        <w:t xml:space="preserve">spécifiés </w:t>
      </w:r>
      <w:r w:rsidRPr="00AC4D0B">
        <w:rPr>
          <w:rFonts w:ascii="Arial" w:hAnsi="Arial" w:cs="Arial"/>
          <w:sz w:val="20"/>
        </w:rPr>
        <w:t xml:space="preserve">par </w:t>
      </w:r>
      <w:r w:rsidRPr="00AC4D0B">
        <w:rPr>
          <w:rFonts w:ascii="Arial" w:hAnsi="Arial" w:cs="Arial"/>
          <w:sz w:val="20"/>
        </w:rPr>
        <w:t xml:space="preserve">l'International </w:t>
      </w:r>
      <w:r w:rsidRPr="00AC4D0B">
        <w:rPr>
          <w:rFonts w:ascii="Arial" w:hAnsi="Arial" w:cs="Arial"/>
          <w:sz w:val="20"/>
        </w:rPr>
        <w:t xml:space="preserve">Code Council "Acceptance Criteria for Sandwich Panel Adhesives".</w:t>
      </w:r>
    </w:p>
    <w:p>
      <w:pPr>
        <w:pStyle w:val="PR2"/>
        <w:rPr>
          <w:rFonts w:ascii="Arial" w:hAnsi="Arial" w:cs="Arial"/>
          <w:sz w:val="20"/>
        </w:rPr>
      </w:pPr>
      <w:r w:rsidRPr="00AC4D0B">
        <w:rPr>
          <w:rFonts w:ascii="Arial" w:hAnsi="Arial" w:cs="Arial"/>
          <w:sz w:val="20"/>
        </w:rPr>
        <w:t xml:space="preserve">Résistance </w:t>
      </w:r>
      <w:r w:rsidRPr="00AC4D0B">
        <w:rPr>
          <w:rFonts w:ascii="Arial" w:hAnsi="Arial" w:cs="Arial"/>
          <w:sz w:val="20"/>
        </w:rPr>
        <w:t xml:space="preserve">minimale </w:t>
      </w:r>
      <w:r w:rsidRPr="00AC4D0B">
        <w:rPr>
          <w:rFonts w:ascii="Arial" w:hAnsi="Arial" w:cs="Arial"/>
          <w:sz w:val="20"/>
        </w:rPr>
        <w:t xml:space="preserve">à la traction de 750 PSI </w:t>
      </w:r>
      <w:r w:rsidRPr="00AC4D0B">
        <w:rPr>
          <w:rFonts w:ascii="Arial" w:hAnsi="Arial" w:cs="Arial"/>
          <w:sz w:val="20"/>
        </w:rPr>
        <w:t xml:space="preserve">lorsque </w:t>
      </w:r>
      <w:r w:rsidRPr="00AC4D0B">
        <w:rPr>
          <w:rFonts w:ascii="Arial" w:hAnsi="Arial" w:cs="Arial"/>
          <w:sz w:val="20"/>
        </w:rPr>
        <w:t xml:space="preserve">l'assemblage </w:t>
      </w:r>
      <w:r w:rsidRPr="00AC4D0B">
        <w:rPr>
          <w:rFonts w:ascii="Arial" w:hAnsi="Arial" w:cs="Arial"/>
          <w:sz w:val="20"/>
        </w:rPr>
        <w:t xml:space="preserve">de </w:t>
      </w:r>
      <w:r w:rsidRPr="00AC4D0B">
        <w:rPr>
          <w:rFonts w:ascii="Arial" w:hAnsi="Arial" w:cs="Arial"/>
          <w:sz w:val="20"/>
        </w:rPr>
        <w:t xml:space="preserve">panneaux </w:t>
      </w:r>
      <w:r w:rsidRPr="00AC4D0B">
        <w:rPr>
          <w:rFonts w:ascii="Arial" w:hAnsi="Arial" w:cs="Arial"/>
          <w:sz w:val="20"/>
        </w:rPr>
        <w:t xml:space="preserve">est </w:t>
      </w:r>
      <w:r w:rsidRPr="00AC4D0B">
        <w:rPr>
          <w:rFonts w:ascii="Arial" w:hAnsi="Arial" w:cs="Arial"/>
          <w:sz w:val="20"/>
        </w:rPr>
        <w:t xml:space="preserve">testé </w:t>
      </w:r>
      <w:r w:rsidRPr="00AC4D0B">
        <w:rPr>
          <w:rFonts w:ascii="Arial" w:hAnsi="Arial" w:cs="Arial"/>
          <w:sz w:val="20"/>
        </w:rPr>
        <w:t xml:space="preserve">selon </w:t>
      </w:r>
      <w:r w:rsidRPr="00AC4D0B">
        <w:rPr>
          <w:rFonts w:ascii="Arial" w:hAnsi="Arial" w:cs="Arial"/>
          <w:sz w:val="20"/>
        </w:rPr>
        <w:t xml:space="preserve">la </w:t>
      </w:r>
      <w:r w:rsidRPr="00AC4D0B">
        <w:rPr>
          <w:rFonts w:ascii="Arial" w:hAnsi="Arial" w:cs="Arial"/>
          <w:sz w:val="20"/>
        </w:rPr>
        <w:t xml:space="preserve">norme </w:t>
      </w:r>
      <w:r w:rsidRPr="00AC4D0B">
        <w:rPr>
          <w:rFonts w:ascii="Arial" w:hAnsi="Arial" w:cs="Arial"/>
          <w:sz w:val="20"/>
        </w:rPr>
        <w:t xml:space="preserve">ASTM C 297 après deux expositions à six cycles </w:t>
      </w:r>
      <w:r w:rsidRPr="00AC4D0B">
        <w:rPr>
          <w:rFonts w:ascii="Arial" w:hAnsi="Arial" w:cs="Arial"/>
          <w:sz w:val="20"/>
        </w:rPr>
        <w:t xml:space="preserve">chacune des </w:t>
      </w:r>
      <w:r w:rsidRPr="00AC4D0B">
        <w:rPr>
          <w:rFonts w:ascii="Arial" w:hAnsi="Arial" w:cs="Arial"/>
          <w:sz w:val="20"/>
        </w:rPr>
        <w:t xml:space="preserve">conditions de </w:t>
      </w:r>
      <w:r w:rsidRPr="00AC4D0B">
        <w:rPr>
          <w:rFonts w:ascii="Arial" w:hAnsi="Arial" w:cs="Arial"/>
          <w:sz w:val="20"/>
        </w:rPr>
        <w:t xml:space="preserve">vieillissement </w:t>
      </w:r>
      <w:r w:rsidRPr="00AC4D0B">
        <w:rPr>
          <w:rFonts w:ascii="Arial" w:hAnsi="Arial" w:cs="Arial"/>
          <w:sz w:val="20"/>
        </w:rPr>
        <w:t xml:space="preserve">prescrites </w:t>
      </w:r>
      <w:r w:rsidRPr="00AC4D0B">
        <w:rPr>
          <w:rFonts w:ascii="Arial" w:hAnsi="Arial" w:cs="Arial"/>
          <w:sz w:val="20"/>
        </w:rPr>
        <w:t xml:space="preserve">par </w:t>
      </w:r>
      <w:r w:rsidRPr="00AC4D0B">
        <w:rPr>
          <w:rFonts w:ascii="Arial" w:hAnsi="Arial" w:cs="Arial"/>
          <w:sz w:val="20"/>
        </w:rPr>
        <w:t xml:space="preserve">la </w:t>
      </w:r>
      <w:r w:rsidRPr="00AC4D0B">
        <w:rPr>
          <w:rFonts w:ascii="Arial" w:hAnsi="Arial" w:cs="Arial"/>
          <w:sz w:val="20"/>
        </w:rPr>
        <w:t xml:space="preserve">norme </w:t>
      </w:r>
      <w:r w:rsidRPr="00AC4D0B">
        <w:rPr>
          <w:rFonts w:ascii="Arial" w:hAnsi="Arial" w:cs="Arial"/>
          <w:sz w:val="20"/>
        </w:rPr>
        <w:t xml:space="preserve">ASTM D 1037.</w:t>
      </w:r>
    </w:p>
    <w:p>
      <w:pPr>
        <w:pStyle w:val="PR2"/>
        <w:rPr>
          <w:rFonts w:ascii="Arial" w:hAnsi="Arial" w:cs="Arial"/>
          <w:sz w:val="20"/>
        </w:rPr>
      </w:pPr>
      <w:r w:rsidRPr="00AC4D0B">
        <w:rPr>
          <w:rFonts w:ascii="Arial" w:hAnsi="Arial" w:cs="Arial"/>
          <w:sz w:val="20"/>
        </w:rPr>
        <w:t xml:space="preserve">Résistance </w:t>
      </w:r>
      <w:r w:rsidRPr="00AC4D0B">
        <w:rPr>
          <w:rFonts w:ascii="Arial" w:hAnsi="Arial" w:cs="Arial"/>
          <w:sz w:val="20"/>
        </w:rPr>
        <w:t xml:space="preserve">minimale </w:t>
      </w:r>
      <w:r w:rsidRPr="00AC4D0B">
        <w:rPr>
          <w:rFonts w:ascii="Arial" w:hAnsi="Arial" w:cs="Arial"/>
          <w:sz w:val="20"/>
        </w:rPr>
        <w:t xml:space="preserve">au </w:t>
      </w:r>
      <w:r w:rsidRPr="00AC4D0B">
        <w:rPr>
          <w:rFonts w:ascii="Arial" w:hAnsi="Arial" w:cs="Arial"/>
          <w:sz w:val="20"/>
        </w:rPr>
        <w:t xml:space="preserve">cisaillement </w:t>
      </w:r>
      <w:r w:rsidRPr="00AC4D0B">
        <w:rPr>
          <w:rFonts w:ascii="Arial" w:hAnsi="Arial" w:cs="Arial"/>
          <w:sz w:val="20"/>
        </w:rPr>
        <w:t xml:space="preserve">de </w:t>
      </w:r>
      <w:r w:rsidRPr="00AC4D0B">
        <w:rPr>
          <w:rFonts w:ascii="Arial" w:hAnsi="Arial" w:cs="Arial"/>
          <w:sz w:val="20"/>
        </w:rPr>
        <w:t xml:space="preserve">l'adhésif </w:t>
      </w:r>
      <w:r w:rsidRPr="00AC4D0B">
        <w:rPr>
          <w:rFonts w:ascii="Arial" w:hAnsi="Arial" w:cs="Arial"/>
          <w:sz w:val="20"/>
        </w:rPr>
        <w:t xml:space="preserve">du </w:t>
      </w:r>
      <w:r w:rsidRPr="00AC4D0B">
        <w:rPr>
          <w:rFonts w:ascii="Arial" w:hAnsi="Arial" w:cs="Arial"/>
          <w:sz w:val="20"/>
        </w:rPr>
        <w:t xml:space="preserve">panneau </w:t>
      </w:r>
      <w:r w:rsidRPr="00AC4D0B">
        <w:rPr>
          <w:rFonts w:ascii="Arial" w:hAnsi="Arial" w:cs="Arial"/>
          <w:sz w:val="20"/>
        </w:rPr>
        <w:t xml:space="preserve">selon </w:t>
      </w:r>
      <w:r w:rsidRPr="00AC4D0B">
        <w:rPr>
          <w:rFonts w:ascii="Arial" w:hAnsi="Arial" w:cs="Arial"/>
          <w:sz w:val="20"/>
        </w:rPr>
        <w:t xml:space="preserve">la </w:t>
      </w:r>
      <w:r w:rsidRPr="00AC4D0B">
        <w:rPr>
          <w:rFonts w:ascii="Arial" w:hAnsi="Arial" w:cs="Arial"/>
          <w:sz w:val="20"/>
        </w:rPr>
        <w:t xml:space="preserve">norme </w:t>
      </w:r>
      <w:r w:rsidRPr="00AC4D0B">
        <w:rPr>
          <w:rFonts w:ascii="Arial" w:hAnsi="Arial" w:cs="Arial"/>
          <w:sz w:val="20"/>
        </w:rPr>
        <w:t xml:space="preserve">ASTM D 1002 après exposition à quatre conditions </w:t>
      </w:r>
      <w:r w:rsidRPr="00AC4D0B">
        <w:rPr>
          <w:rFonts w:ascii="Arial" w:hAnsi="Arial" w:cs="Arial"/>
          <w:sz w:val="20"/>
        </w:rPr>
        <w:t xml:space="preserve">distinctes </w:t>
      </w:r>
      <w:r w:rsidRPr="00AC4D0B">
        <w:rPr>
          <w:rFonts w:ascii="Arial" w:hAnsi="Arial" w:cs="Arial"/>
          <w:sz w:val="20"/>
        </w:rPr>
        <w:t xml:space="preserve">:</w:t>
      </w:r>
    </w:p>
    <w:p w:rsidRPr="0088056A" w:rsidR="00AC4D0B" w:rsidP="00AC4D0B" w:rsidRDefault="00AC4D0B" w14:paraId="7D48F212" w14:textId="77777777">
      <w:pPr>
        <w:pStyle w:val="PR2"/>
        <w:numPr>
          <w:ilvl w:val="0"/>
          <w:numId w:val="0"/>
        </w:numPr>
        <w:ind w:start="1566"/>
        <w:rPr>
          <w:rFonts w:ascii="Arial" w:hAnsi="Arial" w:cs="Arial"/>
          <w:sz w:val="20"/>
        </w:rPr>
      </w:pPr>
    </w:p>
    <w:p>
      <w:pPr>
        <w:pStyle w:val="PR3"/>
        <w:rPr>
          <w:rFonts w:ascii="Arial" w:hAnsi="Arial" w:cs="Arial"/>
          <w:sz w:val="20"/>
        </w:rPr>
      </w:pPr>
      <w:r w:rsidRPr="0088056A">
        <w:rPr>
          <w:rFonts w:ascii="Arial" w:hAnsi="Arial" w:cs="Arial"/>
          <w:sz w:val="20"/>
        </w:rPr>
        <w:t xml:space="preserve">50% </w:t>
      </w:r>
      <w:r w:rsidRPr="00AC4D0B" w:rsidR="00AC4D0B">
        <w:rPr>
          <w:rFonts w:ascii="Arial" w:hAnsi="Arial" w:cs="Arial"/>
          <w:sz w:val="20"/>
        </w:rPr>
        <w:t xml:space="preserve">d'humidité </w:t>
      </w:r>
      <w:r w:rsidRPr="00AC4D0B" w:rsidR="00AC4D0B">
        <w:rPr>
          <w:rFonts w:ascii="Arial" w:hAnsi="Arial" w:cs="Arial"/>
          <w:sz w:val="20"/>
        </w:rPr>
        <w:t xml:space="preserve">relative à 68° F : 540 PSI</w:t>
      </w:r>
      <w:r w:rsidRPr="00AC4D0B" w:rsidR="00AC4D0B">
        <w:rPr>
          <w:rFonts w:ascii="Arial" w:hAnsi="Arial" w:cs="Arial"/>
          <w:sz w:val="20"/>
        </w:rPr>
        <w:tab/>
      </w:r>
    </w:p>
    <w:p>
      <w:pPr>
        <w:pStyle w:val="PR3"/>
        <w:rPr>
          <w:rFonts w:ascii="Arial" w:hAnsi="Arial" w:cs="Arial"/>
          <w:sz w:val="20"/>
        </w:rPr>
      </w:pPr>
      <w:r w:rsidRPr="00AC4D0B">
        <w:rPr>
          <w:rFonts w:ascii="Arial" w:hAnsi="Arial" w:cs="Arial"/>
          <w:sz w:val="20"/>
        </w:rPr>
        <w:t xml:space="preserve">182° F : 100 PSI</w:t>
      </w:r>
      <w:r w:rsidRPr="00AC4D0B">
        <w:rPr>
          <w:rFonts w:ascii="Arial" w:hAnsi="Arial" w:cs="Arial"/>
          <w:sz w:val="20"/>
        </w:rPr>
        <w:tab/>
      </w:r>
    </w:p>
    <w:p>
      <w:pPr>
        <w:pStyle w:val="PR3"/>
        <w:rPr>
          <w:rFonts w:ascii="Arial" w:hAnsi="Arial" w:cs="Arial"/>
          <w:sz w:val="20"/>
        </w:rPr>
      </w:pPr>
      <w:r w:rsidRPr="00AC4D0B">
        <w:rPr>
          <w:rFonts w:ascii="Arial" w:hAnsi="Arial" w:cs="Arial"/>
          <w:sz w:val="20"/>
        </w:rPr>
        <w:t xml:space="preserve">Vieillissement </w:t>
      </w:r>
      <w:r w:rsidRPr="00AC4D0B">
        <w:rPr>
          <w:rFonts w:ascii="Arial" w:hAnsi="Arial" w:cs="Arial"/>
          <w:sz w:val="20"/>
        </w:rPr>
        <w:t xml:space="preserve">accéléré </w:t>
      </w:r>
      <w:r w:rsidRPr="00AC4D0B">
        <w:rPr>
          <w:rFonts w:ascii="Arial" w:hAnsi="Arial" w:cs="Arial"/>
          <w:sz w:val="20"/>
        </w:rPr>
        <w:t xml:space="preserve">selon </w:t>
      </w:r>
      <w:r w:rsidRPr="00AC4D0B">
        <w:rPr>
          <w:rFonts w:ascii="Arial" w:hAnsi="Arial" w:cs="Arial"/>
          <w:sz w:val="20"/>
        </w:rPr>
        <w:t xml:space="preserve">ASTM D 1037 à </w:t>
      </w:r>
      <w:r w:rsidRPr="00AC4D0B">
        <w:rPr>
          <w:rFonts w:ascii="Arial" w:hAnsi="Arial" w:cs="Arial"/>
          <w:sz w:val="20"/>
        </w:rPr>
        <w:t xml:space="preserve">température </w:t>
      </w:r>
      <w:r w:rsidRPr="00AC4D0B">
        <w:rPr>
          <w:rFonts w:ascii="Arial" w:hAnsi="Arial" w:cs="Arial"/>
          <w:sz w:val="20"/>
        </w:rPr>
        <w:t xml:space="preserve">ambiante </w:t>
      </w:r>
      <w:r w:rsidRPr="00AC4D0B">
        <w:rPr>
          <w:rFonts w:ascii="Arial" w:hAnsi="Arial" w:cs="Arial"/>
          <w:sz w:val="20"/>
        </w:rPr>
        <w:t xml:space="preserve">: 800 PSI</w:t>
      </w:r>
      <w:r w:rsidRPr="00AC4D0B">
        <w:rPr>
          <w:rFonts w:ascii="Arial" w:hAnsi="Arial" w:cs="Arial"/>
          <w:sz w:val="20"/>
        </w:rPr>
        <w:tab/>
      </w:r>
    </w:p>
    <w:p>
      <w:pPr>
        <w:pStyle w:val="PR3"/>
        <w:rPr>
          <w:rFonts w:ascii="Arial" w:hAnsi="Arial" w:cs="Arial"/>
          <w:sz w:val="20"/>
        </w:rPr>
      </w:pPr>
      <w:r w:rsidRPr="00AC4D0B">
        <w:rPr>
          <w:rFonts w:ascii="Arial" w:hAnsi="Arial" w:cs="Arial"/>
          <w:sz w:val="20"/>
        </w:rPr>
        <w:t xml:space="preserve">Vieillissement </w:t>
      </w:r>
      <w:r w:rsidRPr="00AC4D0B">
        <w:rPr>
          <w:rFonts w:ascii="Arial" w:hAnsi="Arial" w:cs="Arial"/>
          <w:sz w:val="20"/>
        </w:rPr>
        <w:t xml:space="preserve">accéléré </w:t>
      </w:r>
      <w:r w:rsidRPr="00AC4D0B">
        <w:rPr>
          <w:rFonts w:ascii="Arial" w:hAnsi="Arial" w:cs="Arial"/>
          <w:sz w:val="20"/>
        </w:rPr>
        <w:t xml:space="preserve">selon </w:t>
      </w:r>
      <w:r w:rsidRPr="00AC4D0B">
        <w:rPr>
          <w:rFonts w:ascii="Arial" w:hAnsi="Arial" w:cs="Arial"/>
          <w:sz w:val="20"/>
        </w:rPr>
        <w:t xml:space="preserve">ASTM D 1037 à 182° F : 250 PSIPANEL </w:t>
      </w:r>
      <w:r w:rsidRPr="0088056A" w:rsidR="005F2A99">
        <w:rPr>
          <w:rFonts w:ascii="Arial" w:hAnsi="Arial" w:cs="Arial"/>
          <w:sz w:val="20"/>
        </w:rPr>
        <w:t xml:space="preserve">CONSTRUCTION</w:t>
      </w:r>
    </w:p>
    <w:p>
      <w:pPr>
        <w:pStyle w:val="PR1"/>
        <w:rPr>
          <w:rFonts w:ascii="Arial" w:hAnsi="Arial" w:cs="Arial"/>
          <w:sz w:val="20"/>
        </w:rPr>
      </w:pPr>
      <w:r w:rsidRPr="00AC4D0B">
        <w:rPr>
          <w:rFonts w:ascii="Arial" w:hAnsi="Arial" w:cs="Arial"/>
          <w:sz w:val="20"/>
        </w:rPr>
        <w:t xml:space="preserve">Fournir </w:t>
      </w:r>
      <w:r w:rsidRPr="00AC4D0B">
        <w:rPr>
          <w:rFonts w:ascii="Arial" w:hAnsi="Arial" w:cs="Arial"/>
          <w:sz w:val="20"/>
        </w:rPr>
        <w:t xml:space="preserve">des </w:t>
      </w:r>
      <w:r w:rsidRPr="00AC4D0B">
        <w:rPr>
          <w:rFonts w:ascii="Arial" w:hAnsi="Arial" w:cs="Arial"/>
          <w:sz w:val="20"/>
        </w:rPr>
        <w:t xml:space="preserve">panneaux </w:t>
      </w:r>
      <w:r w:rsidRPr="00AC4D0B">
        <w:rPr>
          <w:rFonts w:ascii="Arial" w:hAnsi="Arial" w:cs="Arial"/>
          <w:sz w:val="20"/>
        </w:rPr>
        <w:t xml:space="preserve">sandwichs </w:t>
      </w:r>
      <w:r w:rsidRPr="00AC4D0B">
        <w:rPr>
          <w:rFonts w:ascii="Arial" w:hAnsi="Arial" w:cs="Arial"/>
          <w:sz w:val="20"/>
        </w:rPr>
        <w:t xml:space="preserve">composés </w:t>
      </w:r>
      <w:r w:rsidRPr="00AC4D0B">
        <w:rPr>
          <w:rFonts w:ascii="Arial" w:hAnsi="Arial" w:cs="Arial"/>
          <w:sz w:val="20"/>
        </w:rPr>
        <w:t xml:space="preserve">de </w:t>
      </w:r>
      <w:r w:rsidRPr="00AC4D0B">
        <w:rPr>
          <w:rFonts w:ascii="Arial" w:hAnsi="Arial" w:cs="Arial"/>
          <w:sz w:val="20"/>
        </w:rPr>
        <w:t xml:space="preserve">feuilles de </w:t>
      </w:r>
      <w:r w:rsidRPr="00AC4D0B">
        <w:rPr>
          <w:rFonts w:ascii="Arial" w:hAnsi="Arial" w:cs="Arial"/>
          <w:sz w:val="20"/>
        </w:rPr>
        <w:t xml:space="preserve">surface </w:t>
      </w:r>
      <w:r w:rsidRPr="00AC4D0B">
        <w:rPr>
          <w:rFonts w:ascii="Arial" w:hAnsi="Arial" w:cs="Arial"/>
          <w:sz w:val="20"/>
        </w:rPr>
        <w:t xml:space="preserve">translucides </w:t>
      </w:r>
      <w:r w:rsidRPr="00AC4D0B">
        <w:rPr>
          <w:rFonts w:ascii="Arial" w:hAnsi="Arial" w:cs="Arial"/>
          <w:sz w:val="20"/>
        </w:rPr>
        <w:t xml:space="preserve">renforcées </w:t>
      </w:r>
      <w:r w:rsidRPr="00AC4D0B">
        <w:rPr>
          <w:rFonts w:ascii="Arial" w:hAnsi="Arial" w:cs="Arial"/>
          <w:sz w:val="20"/>
        </w:rPr>
        <w:t xml:space="preserve">de </w:t>
      </w:r>
      <w:r w:rsidRPr="00AC4D0B">
        <w:rPr>
          <w:rFonts w:ascii="Arial" w:hAnsi="Arial" w:cs="Arial"/>
          <w:sz w:val="20"/>
        </w:rPr>
        <w:t xml:space="preserve">fibre </w:t>
      </w:r>
      <w:r w:rsidRPr="00AC4D0B">
        <w:rPr>
          <w:rFonts w:ascii="Arial" w:hAnsi="Arial" w:cs="Arial"/>
          <w:sz w:val="20"/>
        </w:rPr>
        <w:t xml:space="preserve">de </w:t>
      </w:r>
      <w:r w:rsidRPr="00AC4D0B">
        <w:rPr>
          <w:rFonts w:ascii="Arial" w:hAnsi="Arial" w:cs="Arial"/>
          <w:sz w:val="20"/>
        </w:rPr>
        <w:t xml:space="preserve">verre</w:t>
      </w:r>
      <w:r w:rsidRPr="00AC4D0B">
        <w:rPr>
          <w:rFonts w:ascii="Arial" w:hAnsi="Arial" w:cs="Arial"/>
          <w:sz w:val="20"/>
        </w:rPr>
        <w:t xml:space="preserve">, </w:t>
      </w:r>
      <w:r w:rsidRPr="00AC4D0B">
        <w:rPr>
          <w:rFonts w:ascii="Arial" w:hAnsi="Arial" w:cs="Arial"/>
          <w:sz w:val="20"/>
        </w:rPr>
        <w:t xml:space="preserve">laminées </w:t>
      </w:r>
      <w:r w:rsidRPr="00AC4D0B">
        <w:rPr>
          <w:rFonts w:ascii="Arial" w:hAnsi="Arial" w:cs="Arial"/>
          <w:sz w:val="20"/>
        </w:rPr>
        <w:t xml:space="preserve">sur </w:t>
      </w:r>
      <w:r w:rsidRPr="00AC4D0B">
        <w:rPr>
          <w:rFonts w:ascii="Arial" w:hAnsi="Arial" w:cs="Arial"/>
          <w:sz w:val="20"/>
        </w:rPr>
        <w:t xml:space="preserve">une </w:t>
      </w:r>
      <w:r w:rsidRPr="00AC4D0B">
        <w:rPr>
          <w:rFonts w:ascii="Arial" w:hAnsi="Arial" w:cs="Arial"/>
          <w:sz w:val="20"/>
        </w:rPr>
        <w:t xml:space="preserve">grille de </w:t>
      </w:r>
      <w:r w:rsidRPr="00AC4D0B">
        <w:rPr>
          <w:rFonts w:ascii="Arial" w:hAnsi="Arial" w:cs="Arial"/>
          <w:sz w:val="20"/>
        </w:rPr>
        <w:t xml:space="preserve">poutres </w:t>
      </w:r>
      <w:r w:rsidRPr="00AC4D0B">
        <w:rPr>
          <w:rFonts w:ascii="Arial" w:hAnsi="Arial" w:cs="Arial"/>
          <w:sz w:val="20"/>
        </w:rPr>
        <w:t xml:space="preserve">en </w:t>
      </w:r>
      <w:r w:rsidRPr="00AC4D0B">
        <w:rPr>
          <w:rFonts w:ascii="Arial" w:hAnsi="Arial" w:cs="Arial"/>
          <w:sz w:val="20"/>
        </w:rPr>
        <w:t xml:space="preserve">I </w:t>
      </w:r>
      <w:r w:rsidRPr="00AC4D0B">
        <w:rPr>
          <w:rFonts w:ascii="Arial" w:hAnsi="Arial" w:cs="Arial"/>
          <w:sz w:val="20"/>
        </w:rPr>
        <w:t xml:space="preserve">s'emboîtant </w:t>
      </w:r>
      <w:r w:rsidRPr="00AC4D0B">
        <w:rPr>
          <w:rFonts w:ascii="Arial" w:hAnsi="Arial" w:cs="Arial"/>
          <w:sz w:val="20"/>
        </w:rPr>
        <w:t xml:space="preserve">mécaniquement</w:t>
      </w:r>
      <w:r w:rsidRPr="00AC4D0B">
        <w:rPr>
          <w:rFonts w:ascii="Arial" w:hAnsi="Arial" w:cs="Arial"/>
          <w:sz w:val="20"/>
        </w:rPr>
        <w:t xml:space="preserve">.  </w:t>
      </w:r>
      <w:r w:rsidRPr="00AC4D0B">
        <w:rPr>
          <w:rFonts w:ascii="Arial" w:hAnsi="Arial" w:cs="Arial"/>
          <w:sz w:val="20"/>
        </w:rPr>
        <w:t xml:space="preserve">La </w:t>
      </w:r>
      <w:r w:rsidRPr="00AC4D0B">
        <w:rPr>
          <w:rFonts w:ascii="Arial" w:hAnsi="Arial" w:cs="Arial"/>
          <w:sz w:val="20"/>
        </w:rPr>
        <w:t xml:space="preserve">ligne de </w:t>
      </w:r>
      <w:r w:rsidRPr="00AC4D0B">
        <w:rPr>
          <w:rFonts w:ascii="Arial" w:hAnsi="Arial" w:cs="Arial"/>
          <w:sz w:val="20"/>
        </w:rPr>
        <w:t xml:space="preserve">collage doit </w:t>
      </w:r>
      <w:r w:rsidRPr="00AC4D0B">
        <w:rPr>
          <w:rFonts w:ascii="Arial" w:hAnsi="Arial" w:cs="Arial"/>
          <w:sz w:val="20"/>
        </w:rPr>
        <w:t xml:space="preserve">être </w:t>
      </w:r>
      <w:r w:rsidRPr="00AC4D0B">
        <w:rPr>
          <w:rFonts w:ascii="Arial" w:hAnsi="Arial" w:cs="Arial"/>
          <w:sz w:val="20"/>
        </w:rPr>
        <w:t xml:space="preserve">droite, </w:t>
      </w:r>
      <w:r w:rsidRPr="00AC4D0B">
        <w:rPr>
          <w:rFonts w:ascii="Arial" w:hAnsi="Arial" w:cs="Arial"/>
          <w:sz w:val="20"/>
        </w:rPr>
        <w:t xml:space="preserve">couvrir </w:t>
      </w:r>
      <w:r w:rsidRPr="00AC4D0B">
        <w:rPr>
          <w:rFonts w:ascii="Arial" w:hAnsi="Arial" w:cs="Arial"/>
          <w:sz w:val="20"/>
        </w:rPr>
        <w:t xml:space="preserve">toute </w:t>
      </w:r>
      <w:r w:rsidRPr="00AC4D0B">
        <w:rPr>
          <w:rFonts w:ascii="Arial" w:hAnsi="Arial" w:cs="Arial"/>
          <w:sz w:val="20"/>
        </w:rPr>
        <w:t xml:space="preserve">la </w:t>
      </w:r>
      <w:r w:rsidRPr="00AC4D0B">
        <w:rPr>
          <w:rFonts w:ascii="Arial" w:hAnsi="Arial" w:cs="Arial"/>
          <w:sz w:val="20"/>
        </w:rPr>
        <w:t xml:space="preserve">largeur de </w:t>
      </w:r>
      <w:r w:rsidRPr="00AC4D0B">
        <w:rPr>
          <w:rFonts w:ascii="Arial" w:hAnsi="Arial" w:cs="Arial"/>
          <w:sz w:val="20"/>
        </w:rPr>
        <w:t xml:space="preserve">la </w:t>
      </w:r>
      <w:r w:rsidRPr="00AC4D0B">
        <w:rPr>
          <w:rFonts w:ascii="Arial" w:hAnsi="Arial" w:cs="Arial"/>
          <w:sz w:val="20"/>
        </w:rPr>
        <w:t xml:space="preserve">poutre </w:t>
      </w:r>
      <w:r w:rsidRPr="00AC4D0B">
        <w:rPr>
          <w:rFonts w:ascii="Arial" w:hAnsi="Arial" w:cs="Arial"/>
          <w:sz w:val="20"/>
        </w:rPr>
        <w:t xml:space="preserve">en </w:t>
      </w:r>
      <w:r w:rsidRPr="00AC4D0B">
        <w:rPr>
          <w:rFonts w:ascii="Arial" w:hAnsi="Arial" w:cs="Arial"/>
          <w:sz w:val="20"/>
        </w:rPr>
        <w:t xml:space="preserve">I et </w:t>
      </w:r>
      <w:r w:rsidRPr="00AC4D0B">
        <w:rPr>
          <w:rFonts w:ascii="Arial" w:hAnsi="Arial" w:cs="Arial"/>
          <w:sz w:val="20"/>
        </w:rPr>
        <w:t xml:space="preserve">présenter </w:t>
      </w:r>
      <w:r w:rsidRPr="00AC4D0B">
        <w:rPr>
          <w:rFonts w:ascii="Arial" w:hAnsi="Arial" w:cs="Arial"/>
          <w:sz w:val="20"/>
        </w:rPr>
        <w:t xml:space="preserve">un bord net et précis.</w:t>
      </w:r>
    </w:p>
    <w:p>
      <w:pPr>
        <w:pStyle w:val="CMT"/>
        <w:spacing w:before="120"/>
        <w:rPr>
          <w:rFonts w:ascii="Arial" w:hAnsi="Arial" w:cs="Arial"/>
          <w:sz w:val="20"/>
        </w:rPr>
      </w:pPr>
      <w:r>
        <w:rPr>
          <w:rFonts w:ascii="Arial" w:hAnsi="Arial" w:cs="Arial"/>
          <w:sz w:val="20"/>
        </w:rPr>
        <w:t xml:space="preserve">Note 2. Choisir l'isolation de l'âme de la grille. L'</w:t>
      </w:r>
      <w:r w:rsidR="007A44D7">
        <w:rPr>
          <w:rFonts w:ascii="Arial" w:hAnsi="Arial" w:cs="Arial"/>
          <w:sz w:val="20"/>
        </w:rPr>
        <w:t xml:space="preserve">isolant aérogel </w:t>
      </w:r>
      <w:r w:rsidR="007A44D7">
        <w:rPr>
          <w:rFonts w:ascii="Arial" w:hAnsi="Arial" w:cs="Arial"/>
          <w:sz w:val="20"/>
        </w:rPr>
        <w:t xml:space="preserve">n'</w:t>
      </w:r>
      <w:r w:rsidR="00AB3181">
        <w:rPr>
          <w:rFonts w:ascii="Arial" w:hAnsi="Arial" w:cs="Arial"/>
          <w:sz w:val="20"/>
        </w:rPr>
        <w:t xml:space="preserve">est </w:t>
      </w:r>
      <w:r w:rsidR="007A44D7">
        <w:rPr>
          <w:rFonts w:ascii="Arial" w:hAnsi="Arial" w:cs="Arial"/>
          <w:sz w:val="20"/>
        </w:rPr>
        <w:t xml:space="preserve">pas disponible pour cette application.</w:t>
      </w:r>
    </w:p>
    <w:p>
      <w:pPr>
        <w:pStyle w:val="CMT"/>
        <w:spacing w:before="120"/>
        <w:rPr>
          <w:rFonts w:ascii="Arial" w:hAnsi="Arial" w:cs="Arial"/>
          <w:sz w:val="20"/>
        </w:rPr>
      </w:pPr>
      <w:r w:rsidRPr="0088056A">
        <w:rPr>
          <w:rFonts w:ascii="Arial" w:hAnsi="Arial" w:cs="Arial"/>
          <w:sz w:val="20"/>
        </w:rPr>
        <w:t xml:space="preserve">Note 3. Les coefficients U des panneaux spécifiés ne concernent que le panneau lui-même. Le National Fenestration Rating Council a établi des procédures normalisées pour comparer les systèmes de fenêtrage sur la base d'un système complet installé. Consultez le </w:t>
      </w:r>
      <w:hyperlink w:tooltip="Please hold down control and click to visit link" w:history="1" r:id="rId14">
        <w:r w:rsidRPr="0088056A">
          <w:rPr>
            <w:rStyle w:val="Hyperlink"/>
            <w:rFonts w:ascii="Arial" w:hAnsi="Arial" w:cs="Arial"/>
            <w:b/>
            <w:sz w:val="20"/>
          </w:rPr>
          <w:t xml:space="preserve">tableau des valeurs des systèmes certifiés NFRC</w:t>
        </w:r>
      </w:hyperlink>
      <w:r w:rsidRPr="0088056A">
        <w:rPr>
          <w:rFonts w:ascii="Arial" w:hAnsi="Arial" w:cs="Arial"/>
          <w:sz w:val="20"/>
        </w:rPr>
        <w:t xml:space="preserve"> pour la plupart des systèmes Kalwall, si les sélections comprennent des panneaux et un système d'ossature en aluminium standard ou des panneaux et un système d'ossature à rupture thermique. Pour trouver la valeur appropriée, le prescripteur doit connaître les propriétés du panneau spécifié ci-dessus ainsi que la nature du système d'installation du projet. </w:t>
      </w:r>
    </w:p>
    <w:p>
      <w:pPr>
        <w:pStyle w:val="CMT"/>
        <w:spacing w:before="120"/>
        <w:rPr>
          <w:rFonts w:ascii="Arial" w:hAnsi="Arial" w:cs="Arial"/>
          <w:sz w:val="20"/>
        </w:rPr>
      </w:pPr>
      <w:r w:rsidRPr="0088056A">
        <w:rPr>
          <w:rFonts w:ascii="Arial" w:hAnsi="Arial" w:cs="Arial"/>
          <w:sz w:val="20"/>
        </w:rPr>
        <w:t xml:space="preserve">Notes </w:t>
      </w:r>
      <w:r w:rsidRPr="0088056A" w:rsidR="007B231F">
        <w:rPr>
          <w:rFonts w:ascii="Arial" w:hAnsi="Arial" w:cs="Arial"/>
          <w:sz w:val="20"/>
        </w:rPr>
        <w:t xml:space="preserve">3-6</w:t>
      </w:r>
      <w:r w:rsidRPr="0088056A" w:rsidR="0053460D">
        <w:rPr>
          <w:rFonts w:ascii="Arial" w:hAnsi="Arial" w:cs="Arial"/>
          <w:sz w:val="20"/>
        </w:rPr>
        <w:t xml:space="preserve">. Le </w:t>
      </w:r>
      <w:r w:rsidRPr="0088056A" w:rsidR="007B231F">
        <w:rPr>
          <w:rFonts w:ascii="Arial" w:hAnsi="Arial" w:cs="Arial"/>
          <w:sz w:val="20"/>
        </w:rPr>
        <w:t xml:space="preserve">facteur U du panneau, la </w:t>
      </w:r>
      <w:r w:rsidRPr="0088056A" w:rsidR="0053460D">
        <w:rPr>
          <w:rFonts w:ascii="Arial" w:hAnsi="Arial" w:cs="Arial"/>
          <w:sz w:val="20"/>
        </w:rPr>
        <w:t xml:space="preserve">transmission </w:t>
      </w:r>
      <w:r w:rsidRPr="0088056A" w:rsidR="004C0258">
        <w:rPr>
          <w:rFonts w:ascii="Arial" w:hAnsi="Arial" w:cs="Arial"/>
          <w:sz w:val="20"/>
        </w:rPr>
        <w:t xml:space="preserve">de</w:t>
      </w:r>
      <w:r w:rsidRPr="0088056A" w:rsidR="0053460D">
        <w:rPr>
          <w:rFonts w:ascii="Arial" w:hAnsi="Arial" w:cs="Arial"/>
          <w:sz w:val="20"/>
        </w:rPr>
        <w:t xml:space="preserve"> la lumière </w:t>
      </w:r>
      <w:r w:rsidRPr="0088056A" w:rsidR="004C0258">
        <w:rPr>
          <w:rFonts w:ascii="Arial" w:hAnsi="Arial" w:cs="Arial"/>
          <w:sz w:val="20"/>
        </w:rPr>
        <w:t xml:space="preserve">visible </w:t>
      </w:r>
      <w:r w:rsidRPr="0088056A" w:rsidR="007B231F">
        <w:rPr>
          <w:rFonts w:ascii="Arial" w:hAnsi="Arial" w:cs="Arial"/>
          <w:sz w:val="20"/>
        </w:rPr>
        <w:t xml:space="preserve">et le </w:t>
      </w:r>
      <w:r w:rsidRPr="0088056A" w:rsidR="0053460D">
        <w:rPr>
          <w:rFonts w:ascii="Arial" w:hAnsi="Arial" w:cs="Arial"/>
          <w:sz w:val="20"/>
        </w:rPr>
        <w:t xml:space="preserve">coefficient de gain de chaleur solaire </w:t>
      </w:r>
      <w:r w:rsidRPr="0088056A" w:rsidR="0053460D">
        <w:rPr>
          <w:rFonts w:ascii="Arial" w:hAnsi="Arial" w:cs="Arial"/>
          <w:sz w:val="20"/>
        </w:rPr>
        <w:t xml:space="preserve">sont étroitement liés et doivent être spécifiés en conséquence. Les </w:t>
      </w:r>
      <w:r w:rsidRPr="0088056A" w:rsidR="005708EF">
        <w:rPr>
          <w:rFonts w:ascii="Arial" w:hAnsi="Arial" w:cs="Arial"/>
          <w:sz w:val="20"/>
        </w:rPr>
        <w:t xml:space="preserve">valeurs de transmission de la </w:t>
      </w:r>
      <w:r w:rsidRPr="0088056A" w:rsidR="005708EF">
        <w:rPr>
          <w:rFonts w:ascii="Arial" w:hAnsi="Arial" w:cs="Arial"/>
          <w:sz w:val="20"/>
        </w:rPr>
        <w:t xml:space="preserve">lumière visible </w:t>
      </w:r>
      <w:r w:rsidRPr="0088056A" w:rsidR="00E47AD2">
        <w:rPr>
          <w:rFonts w:ascii="Arial" w:hAnsi="Arial" w:cs="Arial"/>
          <w:sz w:val="20"/>
        </w:rPr>
        <w:t xml:space="preserve">(VLT) </w:t>
      </w:r>
      <w:r w:rsidRPr="0088056A" w:rsidR="005708EF">
        <w:rPr>
          <w:rFonts w:ascii="Arial" w:hAnsi="Arial" w:cs="Arial"/>
          <w:sz w:val="20"/>
        </w:rPr>
        <w:t xml:space="preserve">de la norme NFRC 202 sont disponibles pour les </w:t>
      </w:r>
      <w:r w:rsidRPr="0088056A" w:rsidR="005708EF">
        <w:rPr>
          <w:rFonts w:ascii="Arial" w:hAnsi="Arial" w:cs="Arial"/>
          <w:sz w:val="20"/>
        </w:rPr>
        <w:t xml:space="preserve">combinaisons de feuilles de surface </w:t>
      </w:r>
      <w:r w:rsidRPr="0088056A" w:rsidR="005708EF">
        <w:rPr>
          <w:rFonts w:ascii="Arial" w:hAnsi="Arial" w:cs="Arial"/>
          <w:sz w:val="20"/>
        </w:rPr>
        <w:t xml:space="preserve">Crystal/Crystal</w:t>
      </w:r>
      <w:r w:rsidRPr="0088056A" w:rsidR="004426B4">
        <w:rPr>
          <w:rFonts w:ascii="Arial" w:hAnsi="Arial" w:cs="Arial"/>
          <w:sz w:val="20"/>
        </w:rPr>
        <w:t xml:space="preserve">, Crystal/White</w:t>
      </w:r>
      <w:r w:rsidRPr="0088056A" w:rsidR="0075676E">
        <w:rPr>
          <w:rFonts w:ascii="Arial" w:hAnsi="Arial" w:cs="Arial"/>
          <w:sz w:val="20"/>
        </w:rPr>
        <w:t xml:space="preserve">, White/Crystal </w:t>
      </w:r>
      <w:r w:rsidRPr="0088056A" w:rsidR="004426B4">
        <w:rPr>
          <w:rFonts w:ascii="Arial" w:hAnsi="Arial" w:cs="Arial"/>
          <w:sz w:val="20"/>
        </w:rPr>
        <w:t xml:space="preserve">et </w:t>
      </w:r>
      <w:r w:rsidRPr="0088056A" w:rsidR="006D3B3E">
        <w:rPr>
          <w:rFonts w:ascii="Arial" w:hAnsi="Arial" w:cs="Arial"/>
          <w:sz w:val="20"/>
        </w:rPr>
        <w:t xml:space="preserve">White/White. </w:t>
      </w:r>
      <w:r w:rsidRPr="0088056A" w:rsidR="005708EF">
        <w:rPr>
          <w:rFonts w:ascii="Arial" w:hAnsi="Arial" w:cs="Arial"/>
          <w:sz w:val="20"/>
        </w:rPr>
        <w:t xml:space="preserve">Sélectionner </w:t>
      </w:r>
      <w:r w:rsidRPr="0088056A" w:rsidR="007B231F">
        <w:rPr>
          <w:rFonts w:ascii="Arial" w:hAnsi="Arial" w:cs="Arial"/>
          <w:sz w:val="20"/>
        </w:rPr>
        <w:t xml:space="preserve">5a </w:t>
      </w:r>
      <w:r w:rsidRPr="0088056A" w:rsidR="005708EF">
        <w:rPr>
          <w:rFonts w:ascii="Arial" w:hAnsi="Arial" w:cs="Arial"/>
          <w:sz w:val="20"/>
        </w:rPr>
        <w:t xml:space="preserve">ou </w:t>
      </w:r>
      <w:r w:rsidRPr="0088056A" w:rsidR="007B231F">
        <w:rPr>
          <w:rFonts w:ascii="Arial" w:hAnsi="Arial" w:cs="Arial"/>
          <w:sz w:val="20"/>
        </w:rPr>
        <w:t xml:space="preserve">5b en fonction </w:t>
      </w:r>
      <w:r w:rsidRPr="0088056A" w:rsidR="005708EF">
        <w:rPr>
          <w:rFonts w:ascii="Arial" w:hAnsi="Arial" w:cs="Arial"/>
          <w:sz w:val="20"/>
        </w:rPr>
        <w:t xml:space="preserve">de la couleur de la feuille de surface et insérer la </w:t>
      </w:r>
      <w:r w:rsidRPr="0088056A" w:rsidR="005708EF">
        <w:rPr>
          <w:rFonts w:ascii="Arial" w:hAnsi="Arial" w:cs="Arial"/>
          <w:sz w:val="20"/>
        </w:rPr>
        <w:t xml:space="preserve">valeur de transmission de la </w:t>
      </w:r>
      <w:r w:rsidRPr="0088056A" w:rsidR="005708EF">
        <w:rPr>
          <w:rFonts w:ascii="Arial" w:hAnsi="Arial" w:cs="Arial"/>
          <w:sz w:val="20"/>
        </w:rPr>
        <w:t xml:space="preserve">lumière. </w:t>
      </w:r>
      <w:r w:rsidRPr="0088056A" w:rsidR="00404D16">
        <w:rPr>
          <w:rFonts w:ascii="Arial" w:hAnsi="Arial" w:cs="Arial"/>
          <w:sz w:val="20"/>
        </w:rPr>
        <w:t xml:space="preserve">Supprimer le rapport du produit à la section 1.2 </w:t>
      </w:r>
      <w:r w:rsidRPr="0088056A" w:rsidR="00530EB2">
        <w:rPr>
          <w:rFonts w:ascii="Arial" w:hAnsi="Arial" w:cs="Arial"/>
          <w:sz w:val="20"/>
        </w:rPr>
        <w:t xml:space="preserve">E, ligne k, </w:t>
      </w:r>
      <w:r w:rsidRPr="0088056A" w:rsidR="00404D16">
        <w:rPr>
          <w:rFonts w:ascii="Arial" w:hAnsi="Arial" w:cs="Arial"/>
          <w:sz w:val="20"/>
        </w:rPr>
        <w:t xml:space="preserve">pour NFRC 202 si l'une de ces combinaisons de feuilles de surface n'est pas sélectionnée.                     Se référer au </w:t>
      </w:r>
      <w:hyperlink w:history="1" r:id="rId15">
        <w:r w:rsidRPr="0088056A" w:rsidR="00570066">
          <w:rPr>
            <w:rStyle w:val="Hyperlink"/>
            <w:rFonts w:ascii="Arial" w:hAnsi="Arial" w:cs="Arial"/>
            <w:b/>
            <w:bCs/>
            <w:sz w:val="20"/>
          </w:rPr>
          <w:t xml:space="preserve">tableau Performance thermique / VLT / SHGC</w:t>
        </w:r>
      </w:hyperlink>
      <w:r w:rsidRPr="0088056A" w:rsidR="00404D16">
        <w:rPr>
          <w:rFonts w:ascii="Arial" w:hAnsi="Arial" w:cs="Arial"/>
          <w:sz w:val="20"/>
        </w:rPr>
        <w:t xml:space="preserve">. </w:t>
      </w:r>
    </w:p>
    <w:p>
      <w:pPr>
        <w:pStyle w:val="CMT"/>
        <w:spacing w:before="120"/>
        <w:rPr>
          <w:rFonts w:ascii="Arial" w:hAnsi="Arial" w:cs="Arial"/>
          <w:sz w:val="20"/>
        </w:rPr>
      </w:pPr>
      <w:r w:rsidRPr="0088056A">
        <w:rPr>
          <w:rFonts w:ascii="Arial" w:hAnsi="Arial" w:cs="Arial"/>
          <w:sz w:val="20"/>
        </w:rPr>
        <w:t xml:space="preserve">Note </w:t>
      </w:r>
      <w:r w:rsidRPr="0088056A" w:rsidR="00C746D0">
        <w:rPr>
          <w:rFonts w:ascii="Arial" w:hAnsi="Arial" w:cs="Arial"/>
          <w:sz w:val="20"/>
        </w:rPr>
        <w:t xml:space="preserve">6. Insérer la taille nominale de la grille (telle que vue) et le motif. Grilles standard 12 x 24 shoji, 24 x 12 shoji, </w:t>
      </w:r>
      <w:r w:rsidRPr="0088056A" w:rsidR="00C746D0">
        <w:rPr>
          <w:rFonts w:ascii="Arial" w:hAnsi="Arial" w:cs="Arial"/>
          <w:sz w:val="20"/>
        </w:rPr>
        <w:t xml:space="preserve">8 x 20 shoji, 20 x 8 shoji, </w:t>
      </w:r>
      <w:r w:rsidRPr="0088056A" w:rsidR="003757FD">
        <w:rPr>
          <w:rFonts w:ascii="Arial" w:hAnsi="Arial" w:cs="Arial"/>
          <w:sz w:val="20"/>
        </w:rPr>
        <w:t xml:space="preserve">ou </w:t>
      </w:r>
      <w:r w:rsidRPr="0088056A" w:rsidR="002F3687">
        <w:rPr>
          <w:rFonts w:ascii="Arial" w:hAnsi="Arial" w:cs="Arial"/>
          <w:sz w:val="20"/>
        </w:rPr>
        <w:t xml:space="preserve">motif carré</w:t>
      </w:r>
      <w:r w:rsidRPr="0088056A" w:rsidR="003757FD">
        <w:rPr>
          <w:rFonts w:ascii="Arial" w:hAnsi="Arial" w:cs="Arial"/>
          <w:sz w:val="20"/>
        </w:rPr>
        <w:t xml:space="preserve"> 12" x 12" </w:t>
      </w:r>
      <w:r w:rsidRPr="0088056A" w:rsidR="002F3687">
        <w:rPr>
          <w:rFonts w:ascii="Arial" w:hAnsi="Arial" w:cs="Arial"/>
          <w:sz w:val="20"/>
        </w:rPr>
        <w:t xml:space="preserve">appelé Tuckerman</w:t>
      </w:r>
      <w:r w:rsidRPr="0088056A" w:rsidR="003757FD">
        <w:rPr>
          <w:rFonts w:ascii="Arial" w:hAnsi="Arial" w:cs="Arial"/>
          <w:sz w:val="20"/>
        </w:rPr>
        <w:t xml:space="preserve">. Des </w:t>
      </w:r>
      <w:r w:rsidRPr="0088056A" w:rsidR="002F3687">
        <w:rPr>
          <w:rFonts w:ascii="Arial" w:hAnsi="Arial" w:cs="Arial"/>
          <w:sz w:val="20"/>
        </w:rPr>
        <w:t xml:space="preserve">dimensions et des motifs personnalisés </w:t>
      </w:r>
      <w:r w:rsidRPr="0088056A" w:rsidR="00530EB2">
        <w:rPr>
          <w:rFonts w:ascii="Arial" w:hAnsi="Arial" w:cs="Arial"/>
          <w:sz w:val="20"/>
        </w:rPr>
        <w:t xml:space="preserve">sont </w:t>
      </w:r>
      <w:r w:rsidRPr="0088056A" w:rsidR="002F3687">
        <w:rPr>
          <w:rFonts w:ascii="Arial" w:hAnsi="Arial" w:cs="Arial"/>
          <w:sz w:val="20"/>
        </w:rPr>
        <w:t xml:space="preserve">disponibles. </w:t>
      </w:r>
      <w:r w:rsidRPr="0088056A" w:rsidR="00E6030D">
        <w:rPr>
          <w:rFonts w:ascii="Arial" w:hAnsi="Arial" w:cs="Arial"/>
          <w:sz w:val="20"/>
        </w:rPr>
        <w:t xml:space="preserve">Voir les </w:t>
      </w:r>
      <w:hyperlink w:history="1" r:id="rId16">
        <w:r w:rsidRPr="0088056A" w:rsidR="00E6030D">
          <w:rPr>
            <w:rStyle w:val="Hyperlink"/>
            <w:rFonts w:ascii="Arial" w:hAnsi="Arial" w:cs="Arial"/>
            <w:b/>
            <w:bCs/>
            <w:sz w:val="20"/>
          </w:rPr>
          <w:t xml:space="preserve">noyaux de grilles structurelles - Kalwall</w:t>
        </w:r>
      </w:hyperlink>
      <w:r w:rsidRPr="0088056A" w:rsidR="00E6030D">
        <w:rPr>
          <w:rFonts w:ascii="Arial" w:hAnsi="Arial" w:cs="Arial"/>
          <w:sz w:val="20"/>
        </w:rPr>
        <w:t xml:space="preserve">.</w:t>
      </w:r>
    </w:p>
    <w:p>
      <w:pPr>
        <w:pStyle w:val="PR2"/>
        <w:spacing w:before="240"/>
        <w:rPr>
          <w:rFonts w:ascii="Arial" w:hAnsi="Arial" w:cs="Arial"/>
          <w:sz w:val="20"/>
        </w:rPr>
      </w:pPr>
      <w:r w:rsidRPr="00AC4D0B">
        <w:rPr>
          <w:rFonts w:ascii="Arial" w:hAnsi="Arial" w:cs="Arial"/>
          <w:sz w:val="20"/>
        </w:rPr>
        <w:t xml:space="preserve">Épaisseur </w:t>
      </w:r>
      <w:r w:rsidRPr="00AC4D0B">
        <w:rPr>
          <w:rFonts w:ascii="Arial" w:hAnsi="Arial" w:cs="Arial"/>
          <w:sz w:val="20"/>
        </w:rPr>
        <w:t xml:space="preserve">: 2-3/4 </w:t>
      </w:r>
      <w:r w:rsidRPr="00AC4D0B">
        <w:rPr>
          <w:rFonts w:ascii="Arial" w:hAnsi="Arial" w:cs="Arial"/>
          <w:sz w:val="20"/>
        </w:rPr>
        <w:t xml:space="preserve">pouces</w:t>
      </w:r>
    </w:p>
    <w:p>
      <w:pPr>
        <w:pStyle w:val="PR2"/>
        <w:ind w:start="1570"/>
        <w:rPr>
          <w:rFonts w:ascii="Arial" w:hAnsi="Arial" w:cs="Arial"/>
          <w:sz w:val="20"/>
        </w:rPr>
      </w:pPr>
      <w:r w:rsidRPr="00AC4D0B">
        <w:rPr>
          <w:rFonts w:ascii="Arial" w:hAnsi="Arial" w:cs="Arial"/>
          <w:bCs/>
          <w:sz w:val="20"/>
        </w:rPr>
        <w:t xml:space="preserve">Isolation de </w:t>
      </w:r>
      <w:r w:rsidRPr="00AC4D0B">
        <w:rPr>
          <w:rFonts w:ascii="Arial" w:hAnsi="Arial" w:cs="Arial"/>
          <w:bCs/>
          <w:sz w:val="20"/>
        </w:rPr>
        <w:t xml:space="preserve">l'âme de </w:t>
      </w:r>
      <w:r w:rsidRPr="00AC4D0B">
        <w:rPr>
          <w:rFonts w:ascii="Arial" w:hAnsi="Arial" w:cs="Arial"/>
          <w:bCs/>
          <w:sz w:val="20"/>
        </w:rPr>
        <w:t xml:space="preserve">la grille : </w:t>
      </w:r>
      <w:r w:rsidRPr="00AC4D0B">
        <w:rPr>
          <w:rFonts w:ascii="Arial" w:hAnsi="Arial" w:cs="Arial"/>
          <w:bCs/>
          <w:sz w:val="20"/>
        </w:rPr>
        <w:t xml:space="preserve">Remplir </w:t>
      </w:r>
      <w:r w:rsidRPr="00AC4D0B">
        <w:rPr>
          <w:rFonts w:ascii="Arial" w:hAnsi="Arial" w:cs="Arial"/>
          <w:bCs/>
          <w:sz w:val="20"/>
        </w:rPr>
        <w:t xml:space="preserve">les âmes des </w:t>
      </w:r>
      <w:r w:rsidRPr="00AC4D0B">
        <w:rPr>
          <w:rFonts w:ascii="Arial" w:hAnsi="Arial" w:cs="Arial"/>
          <w:bCs/>
          <w:sz w:val="20"/>
        </w:rPr>
        <w:t xml:space="preserve">panneaux </w:t>
      </w:r>
      <w:r w:rsidRPr="00AC4D0B">
        <w:rPr>
          <w:rFonts w:ascii="Arial" w:hAnsi="Arial" w:cs="Arial"/>
          <w:bCs/>
          <w:sz w:val="20"/>
        </w:rPr>
        <w:t xml:space="preserve">avec </w:t>
      </w:r>
      <w:r w:rsidRPr="00AC4D0B">
        <w:rPr>
          <w:rFonts w:ascii="Arial" w:hAnsi="Arial" w:cs="Arial"/>
          <w:b/>
          <w:sz w:val="20"/>
        </w:rPr>
        <w:t xml:space="preserve">[ de l'</w:t>
      </w:r>
      <w:r w:rsidRPr="00AC4D0B">
        <w:rPr>
          <w:rFonts w:ascii="Arial" w:hAnsi="Arial" w:cs="Arial"/>
          <w:b/>
          <w:sz w:val="20"/>
        </w:rPr>
        <w:t xml:space="preserve">air </w:t>
      </w:r>
      <w:r w:rsidRPr="00AC4D0B">
        <w:rPr>
          <w:rFonts w:ascii="Arial" w:hAnsi="Arial" w:cs="Arial"/>
          <w:b/>
          <w:sz w:val="20"/>
        </w:rPr>
        <w:t xml:space="preserve">] [ du </w:t>
      </w:r>
      <w:r w:rsidRPr="00AC4D0B">
        <w:rPr>
          <w:rFonts w:ascii="Arial" w:hAnsi="Arial" w:cs="Arial"/>
          <w:b/>
          <w:sz w:val="20"/>
        </w:rPr>
        <w:t xml:space="preserve">matelas </w:t>
      </w:r>
      <w:r w:rsidRPr="00AC4D0B">
        <w:rPr>
          <w:rFonts w:ascii="Arial" w:hAnsi="Arial" w:cs="Arial"/>
          <w:b/>
          <w:sz w:val="20"/>
        </w:rPr>
        <w:t xml:space="preserve">de </w:t>
      </w:r>
      <w:r w:rsidRPr="00AC4D0B">
        <w:rPr>
          <w:rFonts w:ascii="Arial" w:hAnsi="Arial" w:cs="Arial"/>
          <w:b/>
          <w:sz w:val="20"/>
        </w:rPr>
        <w:t xml:space="preserve">fibre de </w:t>
      </w:r>
      <w:r w:rsidRPr="00AC4D0B">
        <w:rPr>
          <w:rFonts w:ascii="Arial" w:hAnsi="Arial" w:cs="Arial"/>
          <w:b/>
          <w:sz w:val="20"/>
        </w:rPr>
        <w:t xml:space="preserve">verre </w:t>
      </w:r>
      <w:r w:rsidRPr="00AC4D0B">
        <w:rPr>
          <w:rFonts w:ascii="Arial" w:hAnsi="Arial" w:cs="Arial"/>
          <w:b/>
          <w:sz w:val="20"/>
        </w:rPr>
        <w:t xml:space="preserve">]</w:t>
      </w:r>
    </w:p>
    <w:p>
      <w:pPr>
        <w:pStyle w:val="PR2"/>
        <w:rPr>
          <w:rFonts w:ascii="Arial" w:hAnsi="Arial" w:cs="Arial"/>
          <w:sz w:val="20"/>
        </w:rPr>
      </w:pPr>
      <w:r w:rsidRPr="00AC4D0B">
        <w:rPr>
          <w:rFonts w:ascii="Arial" w:hAnsi="Arial" w:cs="Arial"/>
          <w:sz w:val="20"/>
        </w:rPr>
        <w:t xml:space="preserve">Facteur </w:t>
      </w:r>
      <w:r w:rsidRPr="00AC4D0B">
        <w:rPr>
          <w:rFonts w:ascii="Arial" w:hAnsi="Arial" w:cs="Arial"/>
          <w:sz w:val="20"/>
        </w:rPr>
        <w:t xml:space="preserve">U du </w:t>
      </w:r>
      <w:r w:rsidRPr="00AC4D0B">
        <w:rPr>
          <w:rFonts w:ascii="Arial" w:hAnsi="Arial" w:cs="Arial"/>
          <w:sz w:val="20"/>
        </w:rPr>
        <w:t xml:space="preserve">panneau </w:t>
      </w:r>
      <w:r w:rsidRPr="00AC4D0B">
        <w:rPr>
          <w:rFonts w:ascii="Arial" w:hAnsi="Arial" w:cs="Arial"/>
          <w:sz w:val="20"/>
        </w:rPr>
        <w:t xml:space="preserve">par un </w:t>
      </w:r>
      <w:r w:rsidRPr="00AC4D0B">
        <w:rPr>
          <w:rFonts w:ascii="Arial" w:hAnsi="Arial" w:cs="Arial"/>
          <w:sz w:val="20"/>
        </w:rPr>
        <w:t xml:space="preserve">laboratoire </w:t>
      </w:r>
      <w:r w:rsidRPr="00AC4D0B">
        <w:rPr>
          <w:rFonts w:ascii="Arial" w:hAnsi="Arial" w:cs="Arial"/>
          <w:sz w:val="20"/>
        </w:rPr>
        <w:t xml:space="preserve">certifié </w:t>
      </w:r>
      <w:r>
        <w:rPr>
          <w:rFonts w:ascii="Arial" w:hAnsi="Arial" w:cs="Arial"/>
          <w:sz w:val="20"/>
        </w:rPr>
        <w:t xml:space="preserve">NFRC </w:t>
      </w:r>
      <w:r w:rsidRPr="0088056A" w:rsidR="007B231F">
        <w:rPr>
          <w:rFonts w:ascii="Arial" w:hAnsi="Arial" w:cs="Arial"/>
          <w:b/>
          <w:sz w:val="20"/>
        </w:rPr>
        <w:t xml:space="preserve">: </w:t>
      </w:r>
    </w:p>
    <w:p>
      <w:pPr>
        <w:pStyle w:val="PR3"/>
        <w:rPr>
          <w:rFonts w:ascii="Arial" w:hAnsi="Arial" w:cs="Arial"/>
          <w:sz w:val="20"/>
        </w:rPr>
      </w:pPr>
      <w:r w:rsidRPr="00AC4D0B">
        <w:rPr>
          <w:rFonts w:ascii="Arial" w:hAnsi="Arial" w:cs="Arial"/>
          <w:sz w:val="20"/>
        </w:rPr>
        <w:t xml:space="preserve">Grille à rupture </w:t>
      </w:r>
      <w:r w:rsidRPr="00AC4D0B">
        <w:rPr>
          <w:rFonts w:ascii="Arial" w:hAnsi="Arial" w:cs="Arial"/>
          <w:sz w:val="20"/>
        </w:rPr>
        <w:t xml:space="preserve">thermique </w:t>
      </w:r>
      <w:r w:rsidRPr="00AC4D0B">
        <w:rPr>
          <w:rFonts w:ascii="Arial" w:hAnsi="Arial" w:cs="Arial"/>
          <w:sz w:val="20"/>
        </w:rPr>
        <w:t xml:space="preserve">de 2-3/4" </w:t>
      </w:r>
      <w:r w:rsidRPr="00AC4D0B">
        <w:rPr>
          <w:rFonts w:ascii="Arial" w:hAnsi="Arial" w:cs="Arial"/>
          <w:sz w:val="20"/>
        </w:rPr>
        <w:t xml:space="preserve">&lt;Insérer </w:t>
      </w:r>
      <w:r w:rsidRPr="00AC4D0B">
        <w:rPr>
          <w:rFonts w:ascii="Arial" w:hAnsi="Arial" w:cs="Arial"/>
          <w:sz w:val="20"/>
        </w:rPr>
        <w:t xml:space="preserve">le </w:t>
      </w:r>
      <w:r w:rsidRPr="00AC4D0B">
        <w:rPr>
          <w:rFonts w:ascii="Arial" w:hAnsi="Arial" w:cs="Arial"/>
          <w:sz w:val="20"/>
        </w:rPr>
        <w:t xml:space="preserve">facteur </w:t>
      </w:r>
      <w:r w:rsidRPr="00AC4D0B">
        <w:rPr>
          <w:rFonts w:ascii="Arial" w:hAnsi="Arial" w:cs="Arial"/>
          <w:sz w:val="20"/>
        </w:rPr>
        <w:t xml:space="preserve">U&gt; </w:t>
      </w:r>
      <w:r>
        <w:rPr>
          <w:rFonts w:ascii="Arial" w:hAnsi="Arial" w:cs="Arial"/>
          <w:sz w:val="20"/>
        </w:rPr>
        <w:tab/>
      </w:r>
      <w:r>
        <w:rPr>
          <w:rFonts w:ascii="Arial" w:hAnsi="Arial" w:cs="Arial"/>
          <w:sz w:val="20"/>
        </w:rPr>
        <w:tab/>
      </w:r>
      <w:r w:rsidRPr="00AC4D0B">
        <w:rPr>
          <w:rFonts w:ascii="Arial" w:hAnsi="Arial" w:cs="Arial"/>
          <w:b/>
          <w:bCs/>
          <w:sz w:val="20"/>
        </w:rPr>
        <w:t xml:space="preserve">OU</w:t>
      </w:r>
    </w:p>
    <w:p>
      <w:pPr>
        <w:pStyle w:val="PR3"/>
        <w:rPr>
          <w:rFonts w:ascii="Arial" w:hAnsi="Arial" w:cs="Arial"/>
          <w:sz w:val="20"/>
        </w:rPr>
      </w:pPr>
      <w:r w:rsidRPr="00AC4D0B">
        <w:rPr>
          <w:rFonts w:ascii="Arial" w:hAnsi="Arial" w:cs="Arial"/>
          <w:sz w:val="20"/>
        </w:rPr>
        <w:t xml:space="preserve">Grille </w:t>
      </w:r>
      <w:r w:rsidRPr="00AC4D0B">
        <w:rPr>
          <w:rFonts w:ascii="Arial" w:hAnsi="Arial" w:cs="Arial"/>
          <w:sz w:val="20"/>
        </w:rPr>
        <w:t xml:space="preserve">en </w:t>
      </w:r>
      <w:r w:rsidRPr="00AC4D0B">
        <w:rPr>
          <w:rFonts w:ascii="Arial" w:hAnsi="Arial" w:cs="Arial"/>
          <w:sz w:val="20"/>
        </w:rPr>
        <w:t xml:space="preserve">aluminium </w:t>
      </w:r>
      <w:r w:rsidRPr="00AC4D0B">
        <w:rPr>
          <w:rFonts w:ascii="Arial" w:hAnsi="Arial" w:cs="Arial"/>
          <w:sz w:val="20"/>
        </w:rPr>
        <w:t xml:space="preserve">de 2-3/4" </w:t>
      </w:r>
      <w:r w:rsidRPr="00AC4D0B">
        <w:rPr>
          <w:rFonts w:ascii="Arial" w:hAnsi="Arial" w:cs="Arial"/>
          <w:sz w:val="20"/>
        </w:rPr>
        <w:t xml:space="preserve">&lt;Insérer </w:t>
      </w:r>
      <w:r w:rsidRPr="00AC4D0B">
        <w:rPr>
          <w:rFonts w:ascii="Arial" w:hAnsi="Arial" w:cs="Arial"/>
          <w:sz w:val="20"/>
        </w:rPr>
        <w:t xml:space="preserve">le coefficient U&gt;.</w:t>
      </w:r>
    </w:p>
    <w:p w:rsidRPr="0088056A" w:rsidR="00AC4D0B" w:rsidP="00AC4D0B" w:rsidRDefault="00AC4D0B" w14:paraId="0BBB3561" w14:textId="77777777">
      <w:pPr>
        <w:pStyle w:val="PR3"/>
        <w:numPr>
          <w:ilvl w:val="0"/>
          <w:numId w:val="0"/>
        </w:numPr>
        <w:ind w:start="2106"/>
        <w:rPr>
          <w:rFonts w:ascii="Arial" w:hAnsi="Arial" w:cs="Arial"/>
          <w:sz w:val="20"/>
        </w:rPr>
      </w:pPr>
    </w:p>
    <w:p>
      <w:pPr>
        <w:pStyle w:val="PR2"/>
        <w:rPr>
          <w:rFonts w:ascii="Arial" w:hAnsi="Arial" w:cs="Arial"/>
          <w:sz w:val="20"/>
        </w:rPr>
      </w:pPr>
      <w:r w:rsidRPr="00EF33F1">
        <w:rPr>
          <w:rFonts w:ascii="Arial" w:hAnsi="Arial" w:cs="Arial"/>
          <w:sz w:val="20"/>
        </w:rPr>
        <w:t xml:space="preserve">Le </w:t>
      </w:r>
      <w:r w:rsidRPr="00EF33F1">
        <w:rPr>
          <w:rFonts w:ascii="Arial" w:hAnsi="Arial" w:cs="Arial"/>
          <w:sz w:val="20"/>
        </w:rPr>
        <w:t xml:space="preserve">système </w:t>
      </w:r>
      <w:r w:rsidRPr="00EF33F1">
        <w:rPr>
          <w:rFonts w:ascii="Arial" w:hAnsi="Arial" w:cs="Arial"/>
          <w:sz w:val="20"/>
        </w:rPr>
        <w:t xml:space="preserve">complet </w:t>
      </w:r>
      <w:r w:rsidRPr="00EF33F1">
        <w:rPr>
          <w:rFonts w:ascii="Arial" w:hAnsi="Arial" w:cs="Arial"/>
          <w:sz w:val="20"/>
        </w:rPr>
        <w:t xml:space="preserve">de </w:t>
      </w:r>
      <w:r w:rsidRPr="00EF33F1">
        <w:rPr>
          <w:rFonts w:ascii="Arial" w:hAnsi="Arial" w:cs="Arial"/>
          <w:sz w:val="20"/>
        </w:rPr>
        <w:t xml:space="preserve">panneaux </w:t>
      </w:r>
      <w:r w:rsidRPr="00EF33F1">
        <w:rPr>
          <w:rFonts w:ascii="Arial" w:hAnsi="Arial" w:cs="Arial"/>
          <w:sz w:val="20"/>
        </w:rPr>
        <w:t xml:space="preserve">isolés </w:t>
      </w:r>
      <w:r w:rsidRPr="00EF33F1">
        <w:rPr>
          <w:rFonts w:ascii="Arial" w:hAnsi="Arial" w:cs="Arial"/>
          <w:sz w:val="20"/>
        </w:rPr>
        <w:t xml:space="preserve">doit </w:t>
      </w:r>
      <w:r w:rsidRPr="00EF33F1">
        <w:rPr>
          <w:rFonts w:ascii="Arial" w:hAnsi="Arial" w:cs="Arial"/>
          <w:sz w:val="20"/>
        </w:rPr>
        <w:t xml:space="preserve">avoir </w:t>
      </w:r>
      <w:r w:rsidRPr="00EF33F1">
        <w:rPr>
          <w:rFonts w:ascii="Arial" w:hAnsi="Arial" w:cs="Arial"/>
          <w:sz w:val="20"/>
        </w:rPr>
        <w:t xml:space="preserve">un </w:t>
      </w:r>
      <w:r w:rsidRPr="00EF33F1">
        <w:rPr>
          <w:rFonts w:ascii="Arial" w:hAnsi="Arial" w:cs="Arial"/>
          <w:sz w:val="20"/>
        </w:rPr>
        <w:t xml:space="preserve">facteur </w:t>
      </w:r>
      <w:r w:rsidRPr="00EF33F1">
        <w:rPr>
          <w:rFonts w:ascii="Arial" w:hAnsi="Arial" w:cs="Arial"/>
          <w:sz w:val="20"/>
        </w:rPr>
        <w:t xml:space="preserve">U </w:t>
      </w:r>
      <w:r w:rsidRPr="00EF33F1">
        <w:rPr>
          <w:rFonts w:ascii="Arial" w:hAnsi="Arial" w:cs="Arial"/>
          <w:sz w:val="20"/>
        </w:rPr>
        <w:t xml:space="preserve">certifié </w:t>
      </w:r>
      <w:r w:rsidRPr="00EF33F1">
        <w:rPr>
          <w:rFonts w:ascii="Arial" w:hAnsi="Arial" w:cs="Arial"/>
          <w:sz w:val="20"/>
        </w:rPr>
        <w:t xml:space="preserve">NFRC de </w:t>
      </w:r>
      <w:r w:rsidRPr="00EF33F1">
        <w:rPr>
          <w:rFonts w:ascii="Arial" w:hAnsi="Arial" w:cs="Arial"/>
          <w:b/>
          <w:bCs/>
          <w:sz w:val="20"/>
        </w:rPr>
        <w:t xml:space="preserve">&lt;Insérer </w:t>
      </w:r>
      <w:r w:rsidRPr="00EF33F1">
        <w:rPr>
          <w:rFonts w:ascii="Arial" w:hAnsi="Arial" w:cs="Arial"/>
          <w:b/>
          <w:bCs/>
          <w:sz w:val="20"/>
        </w:rPr>
        <w:t xml:space="preserve">le </w:t>
      </w:r>
      <w:r w:rsidRPr="00EF33F1">
        <w:rPr>
          <w:rFonts w:ascii="Arial" w:hAnsi="Arial" w:cs="Arial"/>
          <w:b/>
          <w:bCs/>
          <w:sz w:val="20"/>
        </w:rPr>
        <w:t xml:space="preserve">facteur </w:t>
      </w:r>
      <w:r w:rsidRPr="00EF33F1">
        <w:rPr>
          <w:rFonts w:ascii="Arial" w:hAnsi="Arial" w:cs="Arial"/>
          <w:b/>
          <w:bCs/>
          <w:sz w:val="20"/>
        </w:rPr>
        <w:t xml:space="preserve">U NFRC</w:t>
      </w:r>
      <w:r w:rsidRPr="00EF33F1">
        <w:rPr>
          <w:rFonts w:ascii="Arial" w:hAnsi="Arial" w:cs="Arial"/>
          <w:sz w:val="20"/>
        </w:rPr>
        <w:t xml:space="preserve">&gt;.</w:t>
      </w:r>
    </w:p>
    <w:p>
      <w:pPr>
        <w:pStyle w:val="PR2"/>
        <w:rPr>
          <w:rFonts w:ascii="Arial" w:hAnsi="Arial" w:cs="Arial"/>
          <w:sz w:val="20"/>
        </w:rPr>
      </w:pPr>
      <w:r w:rsidRPr="00EF33F1">
        <w:rPr>
          <w:rFonts w:ascii="Arial" w:hAnsi="Arial" w:cs="Arial"/>
          <w:bCs/>
          <w:sz w:val="20"/>
        </w:rPr>
        <w:t xml:space="preserve">Transmittance de la lumière visible (VLT) :  </w:t>
      </w:r>
      <w:r w:rsidRPr="00EF33F1">
        <w:rPr>
          <w:rFonts w:ascii="Arial" w:hAnsi="Arial" w:cs="Arial"/>
          <w:b/>
          <w:sz w:val="20"/>
        </w:rPr>
        <w:t xml:space="preserve">[</w:t>
      </w:r>
      <w:r w:rsidRPr="00EF33F1">
        <w:rPr>
          <w:rFonts w:ascii="Arial" w:hAnsi="Arial" w:cs="Arial"/>
          <w:b/>
          <w:sz w:val="20"/>
        </w:rPr>
        <w:t xml:space="preserve">Sélectionner </w:t>
      </w:r>
      <w:r w:rsidRPr="00EF33F1">
        <w:rPr>
          <w:rFonts w:ascii="Arial" w:hAnsi="Arial" w:cs="Arial"/>
          <w:b/>
          <w:sz w:val="20"/>
        </w:rPr>
        <w:t xml:space="preserve">les </w:t>
      </w:r>
      <w:r w:rsidRPr="00EF33F1">
        <w:rPr>
          <w:rFonts w:ascii="Arial" w:hAnsi="Arial" w:cs="Arial"/>
          <w:b/>
          <w:sz w:val="20"/>
        </w:rPr>
        <w:t xml:space="preserve">critères </w:t>
      </w:r>
      <w:r w:rsidRPr="00EF33F1">
        <w:rPr>
          <w:rFonts w:ascii="Arial" w:hAnsi="Arial" w:cs="Arial"/>
          <w:b/>
          <w:sz w:val="20"/>
        </w:rPr>
        <w:t xml:space="preserve">VLT ci-dessous]</w:t>
      </w:r>
    </w:p>
    <w:p>
      <w:pPr>
        <w:pStyle w:val="PR3"/>
        <w:rPr>
          <w:rFonts w:ascii="Arial" w:hAnsi="Arial" w:cs="Arial"/>
          <w:sz w:val="20"/>
        </w:rPr>
      </w:pPr>
      <w:r w:rsidRPr="0088056A">
        <w:rPr>
          <w:rFonts w:ascii="Arial" w:hAnsi="Arial" w:cs="Arial"/>
          <w:sz w:val="20"/>
        </w:rPr>
        <w:tab/>
      </w:r>
      <w:r w:rsidRPr="00EF33F1" w:rsidR="00EF33F1">
        <w:rPr>
          <w:rFonts w:ascii="Arial" w:hAnsi="Arial" w:cs="Arial"/>
          <w:sz w:val="20"/>
        </w:rPr>
        <w:t xml:space="preserve">LT visible (NFRC 202) par un </w:t>
      </w:r>
      <w:r w:rsidRPr="00EF33F1" w:rsidR="00EF33F1">
        <w:rPr>
          <w:rFonts w:ascii="Arial" w:hAnsi="Arial" w:cs="Arial"/>
          <w:sz w:val="20"/>
        </w:rPr>
        <w:t xml:space="preserve">laboratoire </w:t>
      </w:r>
      <w:r w:rsidRPr="00EF33F1" w:rsidR="00EF33F1">
        <w:rPr>
          <w:rFonts w:ascii="Arial" w:hAnsi="Arial" w:cs="Arial"/>
          <w:sz w:val="20"/>
        </w:rPr>
        <w:t xml:space="preserve">certifié </w:t>
      </w:r>
      <w:r w:rsidRPr="00EF33F1" w:rsidR="00EF33F1">
        <w:rPr>
          <w:rFonts w:ascii="Arial" w:hAnsi="Arial" w:cs="Arial"/>
          <w:sz w:val="20"/>
        </w:rPr>
        <w:t xml:space="preserve">NFRC : </w:t>
      </w:r>
      <w:r w:rsidRPr="00EF33F1" w:rsidR="00EF33F1">
        <w:rPr>
          <w:rFonts w:ascii="Arial" w:hAnsi="Arial" w:cs="Arial"/>
          <w:b/>
          <w:bCs/>
          <w:sz w:val="20"/>
        </w:rPr>
        <w:t xml:space="preserve">&lt;Insérer </w:t>
      </w:r>
      <w:r w:rsidRPr="00EF33F1" w:rsidR="00EF33F1">
        <w:rPr>
          <w:rFonts w:ascii="Arial" w:hAnsi="Arial" w:cs="Arial"/>
          <w:b/>
          <w:bCs/>
          <w:sz w:val="20"/>
        </w:rPr>
        <w:t xml:space="preserve">la </w:t>
      </w:r>
      <w:r w:rsidRPr="00EF33F1" w:rsidR="00EF33F1">
        <w:rPr>
          <w:rFonts w:ascii="Arial" w:hAnsi="Arial" w:cs="Arial"/>
          <w:b/>
          <w:bCs/>
          <w:sz w:val="20"/>
        </w:rPr>
        <w:t xml:space="preserve">valeur&gt; </w:t>
      </w:r>
      <w:r w:rsidRPr="00EF33F1" w:rsidR="00EF33F1">
        <w:rPr>
          <w:rFonts w:ascii="Arial" w:hAnsi="Arial" w:cs="Arial"/>
          <w:b/>
          <w:bCs/>
          <w:sz w:val="20"/>
        </w:rPr>
        <w:t xml:space="preserve">%.          [Pour les </w:t>
      </w:r>
      <w:r w:rsidRPr="00EF33F1" w:rsidR="00EF33F1">
        <w:rPr>
          <w:rFonts w:ascii="Arial" w:hAnsi="Arial" w:cs="Arial"/>
          <w:b/>
          <w:bCs/>
          <w:sz w:val="20"/>
        </w:rPr>
        <w:t xml:space="preserve">combinaisons </w:t>
      </w:r>
      <w:r w:rsidRPr="00EF33F1" w:rsidR="00EF33F1">
        <w:rPr>
          <w:rFonts w:ascii="Arial" w:hAnsi="Arial" w:cs="Arial"/>
          <w:b/>
          <w:bCs/>
          <w:sz w:val="20"/>
        </w:rPr>
        <w:t xml:space="preserve">de </w:t>
      </w:r>
      <w:r w:rsidRPr="00EF33F1" w:rsidR="00EF33F1">
        <w:rPr>
          <w:rFonts w:ascii="Arial" w:hAnsi="Arial" w:cs="Arial"/>
          <w:b/>
          <w:bCs/>
          <w:sz w:val="20"/>
        </w:rPr>
        <w:t xml:space="preserve">feuilles de </w:t>
      </w:r>
      <w:r w:rsidRPr="00EF33F1" w:rsidR="00EF33F1">
        <w:rPr>
          <w:rFonts w:ascii="Arial" w:hAnsi="Arial" w:cs="Arial"/>
          <w:b/>
          <w:bCs/>
          <w:sz w:val="20"/>
        </w:rPr>
        <w:t xml:space="preserve">surface </w:t>
      </w:r>
      <w:r w:rsidRPr="00EF33F1" w:rsidR="00EF33F1">
        <w:rPr>
          <w:rFonts w:ascii="Arial" w:hAnsi="Arial" w:cs="Arial"/>
          <w:b/>
          <w:bCs/>
          <w:sz w:val="20"/>
        </w:rPr>
        <w:t xml:space="preserve">cristal/cristal</w:t>
      </w:r>
      <w:r w:rsidRPr="00EF33F1" w:rsidR="00EF33F1">
        <w:rPr>
          <w:rFonts w:ascii="Arial" w:hAnsi="Arial" w:cs="Arial"/>
          <w:b/>
          <w:bCs/>
          <w:sz w:val="20"/>
        </w:rPr>
        <w:t xml:space="preserve">, </w:t>
      </w:r>
      <w:r w:rsidRPr="00EF33F1" w:rsidR="00EF33F1">
        <w:rPr>
          <w:rFonts w:ascii="Arial" w:hAnsi="Arial" w:cs="Arial"/>
          <w:b/>
          <w:bCs/>
          <w:sz w:val="20"/>
        </w:rPr>
        <w:t xml:space="preserve">cristal/blanc</w:t>
      </w:r>
      <w:r w:rsidRPr="00EF33F1" w:rsidR="00EF33F1">
        <w:rPr>
          <w:rFonts w:ascii="Arial" w:hAnsi="Arial" w:cs="Arial"/>
          <w:b/>
          <w:bCs/>
          <w:sz w:val="20"/>
        </w:rPr>
        <w:t xml:space="preserve">, </w:t>
      </w:r>
      <w:r w:rsidRPr="00EF33F1" w:rsidR="00EF33F1">
        <w:rPr>
          <w:rFonts w:ascii="Arial" w:hAnsi="Arial" w:cs="Arial"/>
          <w:b/>
          <w:bCs/>
          <w:sz w:val="20"/>
        </w:rPr>
        <w:t xml:space="preserve">blanc/cristal </w:t>
      </w:r>
      <w:r w:rsidRPr="00EF33F1" w:rsidR="00EF33F1">
        <w:rPr>
          <w:rFonts w:ascii="Arial" w:hAnsi="Arial" w:cs="Arial"/>
          <w:b/>
          <w:bCs/>
          <w:sz w:val="20"/>
        </w:rPr>
        <w:t xml:space="preserve">ou </w:t>
      </w:r>
      <w:r w:rsidRPr="00EF33F1" w:rsidR="00EF33F1">
        <w:rPr>
          <w:rFonts w:ascii="Arial" w:hAnsi="Arial" w:cs="Arial"/>
          <w:b/>
          <w:bCs/>
          <w:sz w:val="20"/>
        </w:rPr>
        <w:t xml:space="preserve">blanc/blanc </w:t>
      </w:r>
      <w:r w:rsidRPr="00EF33F1" w:rsidR="00EF33F1">
        <w:rPr>
          <w:rFonts w:ascii="Arial" w:hAnsi="Arial" w:cs="Arial"/>
          <w:b/>
          <w:bCs/>
          <w:sz w:val="20"/>
        </w:rPr>
        <w:t xml:space="preserve">uniquement</w:t>
      </w:r>
      <w:r w:rsidRPr="00EF33F1" w:rsidR="00EF33F1">
        <w:rPr>
          <w:rFonts w:ascii="Arial" w:hAnsi="Arial" w:cs="Arial"/>
          <w:b/>
          <w:bCs/>
          <w:sz w:val="20"/>
        </w:rPr>
        <w:t xml:space="preserve">].</w:t>
      </w:r>
    </w:p>
    <w:p>
      <w:pPr>
        <w:pStyle w:val="PR3"/>
        <w:numPr>
          <w:ilvl w:val="0"/>
          <w:numId w:val="0"/>
        </w:numPr>
        <w:ind w:start="1530"/>
        <w:rPr>
          <w:rFonts w:ascii="Arial" w:hAnsi="Arial" w:cs="Arial"/>
          <w:sz w:val="20"/>
        </w:rPr>
      </w:pPr>
      <w:r w:rsidRPr="0088056A">
        <w:rPr>
          <w:rFonts w:ascii="Arial" w:hAnsi="Arial" w:cs="Arial"/>
          <w:sz w:val="20"/>
        </w:rPr>
        <w:lastRenderedPageBreak/>
        <w:tab/>
      </w:r>
      <w:r w:rsidRPr="0088056A" w:rsidR="004C0258">
        <w:rPr>
          <w:rFonts w:ascii="Arial" w:hAnsi="Arial" w:cs="Arial"/>
          <w:sz w:val="20"/>
        </w:rPr>
        <w:tab/>
      </w:r>
      <w:r w:rsidR="00EF33F1">
        <w:rPr>
          <w:rFonts w:ascii="Arial" w:hAnsi="Arial" w:cs="Arial"/>
          <w:b/>
          <w:sz w:val="20"/>
        </w:rPr>
        <w:t xml:space="preserve">OU</w:t>
      </w:r>
    </w:p>
    <w:p>
      <w:pPr>
        <w:pStyle w:val="PR3"/>
        <w:rPr>
          <w:rFonts w:ascii="Arial" w:hAnsi="Arial" w:cs="Arial"/>
          <w:sz w:val="20"/>
        </w:rPr>
      </w:pPr>
      <w:r w:rsidRPr="00EF33F1">
        <w:rPr>
          <w:rFonts w:ascii="Arial" w:hAnsi="Arial" w:cs="Arial"/>
          <w:bCs/>
          <w:sz w:val="20"/>
        </w:rPr>
        <w:t xml:space="preserve">LT visible : </w:t>
      </w:r>
      <w:r w:rsidRPr="00EF33F1">
        <w:rPr>
          <w:rFonts w:ascii="Arial" w:hAnsi="Arial" w:cs="Arial"/>
          <w:b/>
          <w:sz w:val="20"/>
        </w:rPr>
        <w:t xml:space="preserve">&lt;Insérer </w:t>
      </w:r>
      <w:r w:rsidRPr="00EF33F1">
        <w:rPr>
          <w:rFonts w:ascii="Arial" w:hAnsi="Arial" w:cs="Arial"/>
          <w:b/>
          <w:sz w:val="20"/>
        </w:rPr>
        <w:t xml:space="preserve">la </w:t>
      </w:r>
      <w:r w:rsidRPr="00EF33F1">
        <w:rPr>
          <w:rFonts w:ascii="Arial" w:hAnsi="Arial" w:cs="Arial"/>
          <w:b/>
          <w:sz w:val="20"/>
        </w:rPr>
        <w:t xml:space="preserve">valeur&gt; </w:t>
      </w:r>
      <w:r w:rsidRPr="00EF33F1">
        <w:rPr>
          <w:rFonts w:ascii="Arial" w:hAnsi="Arial" w:cs="Arial"/>
          <w:b/>
          <w:sz w:val="20"/>
        </w:rPr>
        <w:t xml:space="preserve">%.  [Pour </w:t>
      </w:r>
      <w:r w:rsidRPr="00EF33F1">
        <w:rPr>
          <w:rFonts w:ascii="Arial" w:hAnsi="Arial" w:cs="Arial"/>
          <w:b/>
          <w:sz w:val="20"/>
        </w:rPr>
        <w:t xml:space="preserve">toutes les </w:t>
      </w:r>
      <w:r w:rsidRPr="00EF33F1">
        <w:rPr>
          <w:rFonts w:ascii="Arial" w:hAnsi="Arial" w:cs="Arial"/>
          <w:b/>
          <w:sz w:val="20"/>
        </w:rPr>
        <w:t xml:space="preserve">autres </w:t>
      </w:r>
      <w:r w:rsidRPr="00EF33F1">
        <w:rPr>
          <w:rFonts w:ascii="Arial" w:hAnsi="Arial" w:cs="Arial"/>
          <w:b/>
          <w:sz w:val="20"/>
        </w:rPr>
        <w:t xml:space="preserve">combinaisons </w:t>
      </w:r>
      <w:r w:rsidRPr="00EF33F1">
        <w:rPr>
          <w:rFonts w:ascii="Arial" w:hAnsi="Arial" w:cs="Arial"/>
          <w:b/>
          <w:sz w:val="20"/>
        </w:rPr>
        <w:t xml:space="preserve">de </w:t>
      </w:r>
      <w:r w:rsidRPr="00EF33F1">
        <w:rPr>
          <w:rFonts w:ascii="Arial" w:hAnsi="Arial" w:cs="Arial"/>
          <w:b/>
          <w:sz w:val="20"/>
        </w:rPr>
        <w:t xml:space="preserve">feuilles de </w:t>
      </w:r>
      <w:r w:rsidRPr="00EF33F1">
        <w:rPr>
          <w:rFonts w:ascii="Arial" w:hAnsi="Arial" w:cs="Arial"/>
          <w:b/>
          <w:sz w:val="20"/>
        </w:rPr>
        <w:t xml:space="preserve">couverture]</w:t>
      </w:r>
    </w:p>
    <w:p>
      <w:pPr>
        <w:pStyle w:val="PR2"/>
        <w:rPr>
          <w:rFonts w:ascii="Arial" w:hAnsi="Arial" w:cs="Arial"/>
          <w:sz w:val="20"/>
        </w:rPr>
      </w:pPr>
      <w:r w:rsidRPr="00EF33F1">
        <w:rPr>
          <w:rFonts w:ascii="Arial" w:hAnsi="Arial" w:cs="Arial"/>
          <w:sz w:val="20"/>
        </w:rPr>
        <w:t xml:space="preserve">Coefficient de gain de </w:t>
      </w:r>
      <w:r w:rsidRPr="00EF33F1">
        <w:rPr>
          <w:rFonts w:ascii="Arial" w:hAnsi="Arial" w:cs="Arial"/>
          <w:sz w:val="20"/>
        </w:rPr>
        <w:t xml:space="preserve">chaleur </w:t>
      </w:r>
      <w:r w:rsidRPr="00EF33F1">
        <w:rPr>
          <w:rFonts w:ascii="Arial" w:hAnsi="Arial" w:cs="Arial"/>
          <w:sz w:val="20"/>
        </w:rPr>
        <w:t xml:space="preserve">solaire </w:t>
      </w:r>
      <w:r w:rsidRPr="00EF33F1">
        <w:rPr>
          <w:rFonts w:ascii="Arial" w:hAnsi="Arial" w:cs="Arial"/>
          <w:b/>
          <w:bCs/>
          <w:sz w:val="20"/>
        </w:rPr>
        <w:t xml:space="preserve">&lt;Insérer </w:t>
      </w:r>
      <w:r w:rsidRPr="00EF33F1">
        <w:rPr>
          <w:rFonts w:ascii="Arial" w:hAnsi="Arial" w:cs="Arial"/>
          <w:b/>
          <w:bCs/>
          <w:sz w:val="20"/>
        </w:rPr>
        <w:t xml:space="preserve">la </w:t>
      </w:r>
      <w:r w:rsidRPr="00EF33F1">
        <w:rPr>
          <w:rFonts w:ascii="Arial" w:hAnsi="Arial" w:cs="Arial"/>
          <w:b/>
          <w:bCs/>
          <w:sz w:val="20"/>
        </w:rPr>
        <w:t xml:space="preserve">valeur&gt;</w:t>
      </w:r>
    </w:p>
    <w:p>
      <w:pPr>
        <w:pStyle w:val="PR2"/>
        <w:rPr>
          <w:rFonts w:ascii="Arial" w:hAnsi="Arial" w:cs="Arial"/>
          <w:sz w:val="20"/>
        </w:rPr>
      </w:pPr>
      <w:r w:rsidRPr="00EF33F1">
        <w:rPr>
          <w:rFonts w:ascii="Arial" w:hAnsi="Arial" w:cs="Arial"/>
          <w:sz w:val="20"/>
        </w:rPr>
        <w:t xml:space="preserve">Motif de la grille </w:t>
      </w:r>
      <w:r w:rsidRPr="00EF33F1">
        <w:rPr>
          <w:rFonts w:ascii="Arial" w:hAnsi="Arial" w:cs="Arial"/>
          <w:sz w:val="20"/>
        </w:rPr>
        <w:t xml:space="preserve">tel qu</w:t>
      </w:r>
      <w:r w:rsidRPr="00EF33F1">
        <w:rPr>
          <w:rFonts w:ascii="Arial" w:hAnsi="Arial" w:cs="Arial"/>
          <w:sz w:val="20"/>
        </w:rPr>
        <w:t xml:space="preserve">'</w:t>
      </w:r>
      <w:r w:rsidRPr="00EF33F1">
        <w:rPr>
          <w:rFonts w:ascii="Arial" w:hAnsi="Arial" w:cs="Arial"/>
          <w:sz w:val="20"/>
        </w:rPr>
        <w:t xml:space="preserve">il </w:t>
      </w:r>
      <w:r w:rsidRPr="00EF33F1">
        <w:rPr>
          <w:rFonts w:ascii="Arial" w:hAnsi="Arial" w:cs="Arial"/>
          <w:sz w:val="20"/>
        </w:rPr>
        <w:t xml:space="preserve">est </w:t>
      </w:r>
      <w:r w:rsidRPr="00EF33F1">
        <w:rPr>
          <w:rFonts w:ascii="Arial" w:hAnsi="Arial" w:cs="Arial"/>
          <w:sz w:val="20"/>
        </w:rPr>
        <w:t xml:space="preserve">visualisé </w:t>
      </w:r>
      <w:r w:rsidRPr="00EF33F1">
        <w:rPr>
          <w:rFonts w:ascii="Arial" w:hAnsi="Arial" w:cs="Arial"/>
          <w:sz w:val="20"/>
        </w:rPr>
        <w:t xml:space="preserve">: Taille </w:t>
      </w:r>
      <w:r w:rsidRPr="00EF33F1">
        <w:rPr>
          <w:rFonts w:ascii="Arial" w:hAnsi="Arial" w:cs="Arial"/>
          <w:sz w:val="20"/>
        </w:rPr>
        <w:t xml:space="preserve">nominale </w:t>
      </w:r>
      <w:r w:rsidRPr="00EF33F1">
        <w:rPr>
          <w:rFonts w:ascii="Arial" w:hAnsi="Arial" w:cs="Arial"/>
          <w:b/>
          <w:bCs/>
          <w:sz w:val="20"/>
        </w:rPr>
        <w:t xml:space="preserve">&lt;Insérer </w:t>
      </w:r>
      <w:r w:rsidRPr="00EF33F1">
        <w:rPr>
          <w:rFonts w:ascii="Arial" w:hAnsi="Arial" w:cs="Arial"/>
          <w:b/>
          <w:bCs/>
          <w:sz w:val="20"/>
        </w:rPr>
        <w:t xml:space="preserve">la taille de la grille&gt; </w:t>
      </w:r>
      <w:r w:rsidRPr="00EF33F1">
        <w:rPr>
          <w:rFonts w:ascii="Arial" w:hAnsi="Arial" w:cs="Arial"/>
          <w:sz w:val="20"/>
        </w:rPr>
        <w:t xml:space="preserve">; motif </w:t>
      </w:r>
      <w:r w:rsidRPr="00EF33F1">
        <w:rPr>
          <w:rFonts w:ascii="Arial" w:hAnsi="Arial" w:cs="Arial"/>
          <w:b/>
          <w:bCs/>
          <w:sz w:val="20"/>
        </w:rPr>
        <w:t xml:space="preserve">&lt;Insérer </w:t>
      </w:r>
      <w:r w:rsidRPr="00EF33F1">
        <w:rPr>
          <w:rFonts w:ascii="Arial" w:hAnsi="Arial" w:cs="Arial"/>
          <w:b/>
          <w:bCs/>
          <w:sz w:val="20"/>
        </w:rPr>
        <w:t xml:space="preserve">le motif&gt;.</w:t>
      </w:r>
    </w:p>
    <w:p>
      <w:pPr>
        <w:pStyle w:val="PR2"/>
        <w:rPr>
          <w:rFonts w:ascii="Arial" w:hAnsi="Arial" w:cs="Arial"/>
          <w:sz w:val="20"/>
        </w:rPr>
      </w:pPr>
      <w:r w:rsidRPr="0005496A">
        <w:rPr>
          <w:rFonts w:ascii="Arial" w:hAnsi="Arial" w:cs="Arial"/>
          <w:sz w:val="20"/>
        </w:rPr>
        <w:t xml:space="preserve">Les </w:t>
      </w:r>
      <w:r w:rsidRPr="0005496A">
        <w:rPr>
          <w:rFonts w:ascii="Arial" w:hAnsi="Arial" w:cs="Arial"/>
          <w:sz w:val="20"/>
        </w:rPr>
        <w:t xml:space="preserve">panneaux </w:t>
      </w:r>
      <w:r w:rsidRPr="0005496A">
        <w:rPr>
          <w:rFonts w:ascii="Arial" w:hAnsi="Arial" w:cs="Arial"/>
          <w:sz w:val="20"/>
        </w:rPr>
        <w:t xml:space="preserve">standard ne </w:t>
      </w:r>
      <w:r w:rsidRPr="0005496A">
        <w:rPr>
          <w:rFonts w:ascii="Arial" w:hAnsi="Arial" w:cs="Arial"/>
          <w:sz w:val="20"/>
        </w:rPr>
        <w:t xml:space="preserve">doivent </w:t>
      </w:r>
      <w:r w:rsidRPr="0005496A">
        <w:rPr>
          <w:rFonts w:ascii="Arial" w:hAnsi="Arial" w:cs="Arial"/>
          <w:sz w:val="20"/>
        </w:rPr>
        <w:t xml:space="preserve">pas </w:t>
      </w:r>
      <w:r w:rsidRPr="0005496A">
        <w:rPr>
          <w:rFonts w:ascii="Arial" w:hAnsi="Arial" w:cs="Arial"/>
          <w:sz w:val="20"/>
        </w:rPr>
        <w:t xml:space="preserve">fléchir de </w:t>
      </w:r>
      <w:r w:rsidRPr="0005496A">
        <w:rPr>
          <w:rFonts w:ascii="Arial" w:hAnsi="Arial" w:cs="Arial"/>
          <w:sz w:val="20"/>
        </w:rPr>
        <w:t xml:space="preserve">plus de 1,9" à 30 PSF dans </w:t>
      </w:r>
      <w:r w:rsidRPr="0005496A">
        <w:rPr>
          <w:rFonts w:ascii="Arial" w:hAnsi="Arial" w:cs="Arial"/>
          <w:sz w:val="20"/>
        </w:rPr>
        <w:t xml:space="preserve">une </w:t>
      </w:r>
      <w:r w:rsidRPr="0005496A">
        <w:rPr>
          <w:rFonts w:ascii="Arial" w:hAnsi="Arial" w:cs="Arial"/>
          <w:sz w:val="20"/>
        </w:rPr>
        <w:t xml:space="preserve">portée de </w:t>
      </w:r>
      <w:r w:rsidRPr="0005496A">
        <w:rPr>
          <w:rFonts w:ascii="Arial" w:hAnsi="Arial" w:cs="Arial"/>
          <w:sz w:val="20"/>
        </w:rPr>
        <w:t xml:space="preserve">10'-0" sans cadre de </w:t>
      </w:r>
      <w:r w:rsidRPr="0005496A">
        <w:rPr>
          <w:rFonts w:ascii="Arial" w:hAnsi="Arial" w:cs="Arial"/>
          <w:sz w:val="20"/>
        </w:rPr>
        <w:t xml:space="preserve">soutien </w:t>
      </w:r>
      <w:r w:rsidRPr="0005496A">
        <w:rPr>
          <w:rFonts w:ascii="Arial" w:hAnsi="Arial" w:cs="Arial"/>
          <w:sz w:val="20"/>
        </w:rPr>
        <w:t xml:space="preserve">selon </w:t>
      </w:r>
      <w:r w:rsidRPr="0005496A">
        <w:rPr>
          <w:rFonts w:ascii="Arial" w:hAnsi="Arial" w:cs="Arial"/>
          <w:sz w:val="20"/>
        </w:rPr>
        <w:t xml:space="preserve">la </w:t>
      </w:r>
      <w:r w:rsidRPr="0005496A">
        <w:rPr>
          <w:rFonts w:ascii="Arial" w:hAnsi="Arial" w:cs="Arial"/>
          <w:sz w:val="20"/>
        </w:rPr>
        <w:t xml:space="preserve">norme </w:t>
      </w:r>
      <w:r w:rsidRPr="0005496A">
        <w:rPr>
          <w:rFonts w:ascii="Arial" w:hAnsi="Arial" w:cs="Arial"/>
          <w:sz w:val="20"/>
        </w:rPr>
        <w:t xml:space="preserve">ASTM E 72.</w:t>
      </w:r>
    </w:p>
    <w:p>
      <w:pPr>
        <w:pStyle w:val="PR1"/>
        <w:rPr>
          <w:rFonts w:ascii="Arial" w:hAnsi="Arial" w:cs="Arial"/>
          <w:sz w:val="20"/>
        </w:rPr>
      </w:pPr>
      <w:r w:rsidRPr="0005496A">
        <w:rPr>
          <w:rFonts w:ascii="Arial" w:hAnsi="Arial" w:cs="Arial"/>
          <w:sz w:val="20"/>
        </w:rPr>
        <w:t xml:space="preserve">Les </w:t>
      </w:r>
      <w:r w:rsidRPr="0005496A">
        <w:rPr>
          <w:rFonts w:ascii="Arial" w:hAnsi="Arial" w:cs="Arial"/>
          <w:sz w:val="20"/>
        </w:rPr>
        <w:t xml:space="preserve">panneaux </w:t>
      </w:r>
      <w:r w:rsidRPr="0005496A">
        <w:rPr>
          <w:rFonts w:ascii="Arial" w:hAnsi="Arial" w:cs="Arial"/>
          <w:sz w:val="20"/>
        </w:rPr>
        <w:t xml:space="preserve">doivent </w:t>
      </w:r>
      <w:r w:rsidRPr="0005496A">
        <w:rPr>
          <w:rFonts w:ascii="Arial" w:hAnsi="Arial" w:cs="Arial"/>
          <w:sz w:val="20"/>
        </w:rPr>
        <w:t xml:space="preserve">satisfaire </w:t>
      </w:r>
      <w:r w:rsidRPr="0005496A">
        <w:rPr>
          <w:rFonts w:ascii="Arial" w:hAnsi="Arial" w:cs="Arial"/>
          <w:sz w:val="20"/>
        </w:rPr>
        <w:t xml:space="preserve">aux conditions d'</w:t>
      </w:r>
      <w:r w:rsidRPr="0005496A">
        <w:rPr>
          <w:rFonts w:ascii="Arial" w:hAnsi="Arial" w:cs="Arial"/>
          <w:sz w:val="20"/>
        </w:rPr>
        <w:t xml:space="preserve">acceptation </w:t>
      </w:r>
      <w:r w:rsidRPr="0005496A">
        <w:rPr>
          <w:rFonts w:ascii="Arial" w:hAnsi="Arial" w:cs="Arial"/>
          <w:sz w:val="20"/>
        </w:rPr>
        <w:t xml:space="preserve">de la </w:t>
      </w:r>
      <w:r w:rsidRPr="0005496A">
        <w:rPr>
          <w:rFonts w:ascii="Arial" w:hAnsi="Arial" w:cs="Arial"/>
          <w:sz w:val="20"/>
        </w:rPr>
        <w:t xml:space="preserve">norme </w:t>
      </w:r>
      <w:r w:rsidRPr="0005496A">
        <w:rPr>
          <w:rFonts w:ascii="Arial" w:hAnsi="Arial" w:cs="Arial"/>
          <w:sz w:val="20"/>
        </w:rPr>
        <w:t xml:space="preserve">ASTM E2707 Fire </w:t>
      </w:r>
      <w:r w:rsidRPr="0005496A">
        <w:rPr>
          <w:rFonts w:ascii="Arial" w:hAnsi="Arial" w:cs="Arial"/>
          <w:sz w:val="20"/>
        </w:rPr>
        <w:t xml:space="preserve">Penetration</w:t>
      </w:r>
      <w:r w:rsidRPr="0005496A">
        <w:rPr>
          <w:rFonts w:ascii="Arial" w:hAnsi="Arial" w:cs="Arial"/>
          <w:sz w:val="20"/>
        </w:rPr>
        <w:t xml:space="preserve"> of Exterior Wall Assemblies Using a Direct Flame Impingement Exposure (pénétration </w:t>
      </w:r>
      <w:r w:rsidRPr="0005496A">
        <w:rPr>
          <w:rFonts w:ascii="Arial" w:hAnsi="Arial" w:cs="Arial"/>
          <w:sz w:val="20"/>
        </w:rPr>
        <w:t xml:space="preserve">du feu dans les assemblages de </w:t>
      </w:r>
      <w:r w:rsidRPr="0005496A">
        <w:rPr>
          <w:rFonts w:ascii="Arial" w:hAnsi="Arial" w:cs="Arial"/>
          <w:sz w:val="20"/>
        </w:rPr>
        <w:t xml:space="preserve">murs </w:t>
      </w:r>
      <w:r w:rsidRPr="0005496A">
        <w:rPr>
          <w:rFonts w:ascii="Arial" w:hAnsi="Arial" w:cs="Arial"/>
          <w:sz w:val="20"/>
        </w:rPr>
        <w:t xml:space="preserve">extérieurs </w:t>
      </w:r>
      <w:r w:rsidRPr="0005496A">
        <w:rPr>
          <w:rFonts w:ascii="Arial" w:hAnsi="Arial" w:cs="Arial"/>
          <w:sz w:val="20"/>
        </w:rPr>
        <w:t xml:space="preserve">par exposition </w:t>
      </w:r>
      <w:r w:rsidRPr="0005496A">
        <w:rPr>
          <w:rFonts w:ascii="Arial" w:hAnsi="Arial" w:cs="Arial"/>
          <w:sz w:val="20"/>
        </w:rPr>
        <w:t xml:space="preserve">directe </w:t>
      </w:r>
      <w:r w:rsidRPr="0005496A">
        <w:rPr>
          <w:rFonts w:ascii="Arial" w:hAnsi="Arial" w:cs="Arial"/>
          <w:sz w:val="20"/>
        </w:rPr>
        <w:t xml:space="preserve">à la </w:t>
      </w:r>
      <w:r w:rsidRPr="0005496A">
        <w:rPr>
          <w:rFonts w:ascii="Arial" w:hAnsi="Arial" w:cs="Arial"/>
          <w:sz w:val="20"/>
        </w:rPr>
        <w:t xml:space="preserve">flamme</w:t>
      </w:r>
      <w:r w:rsidRPr="0005496A">
        <w:rPr>
          <w:rFonts w:ascii="Arial" w:hAnsi="Arial" w:cs="Arial"/>
          <w:sz w:val="20"/>
        </w:rPr>
        <w:t xml:space="preserve">) :</w:t>
      </w:r>
    </w:p>
    <w:p>
      <w:pPr>
        <w:pStyle w:val="PR2"/>
        <w:rPr>
          <w:rFonts w:ascii="Arial" w:hAnsi="Arial" w:cs="Arial"/>
          <w:sz w:val="20"/>
        </w:rPr>
      </w:pPr>
      <w:r w:rsidRPr="0005496A">
        <w:rPr>
          <w:rFonts w:ascii="Arial" w:hAnsi="Arial" w:cs="Arial"/>
          <w:sz w:val="20"/>
        </w:rPr>
        <w:t xml:space="preserve">Absence de </w:t>
      </w:r>
      <w:r w:rsidRPr="0005496A">
        <w:rPr>
          <w:rFonts w:ascii="Arial" w:hAnsi="Arial" w:cs="Arial"/>
          <w:sz w:val="20"/>
        </w:rPr>
        <w:t xml:space="preserve">pénétration </w:t>
      </w:r>
      <w:r w:rsidRPr="0005496A">
        <w:rPr>
          <w:rFonts w:ascii="Arial" w:hAnsi="Arial" w:cs="Arial"/>
          <w:sz w:val="20"/>
        </w:rPr>
        <w:t xml:space="preserve">des </w:t>
      </w:r>
      <w:r w:rsidRPr="0005496A">
        <w:rPr>
          <w:rFonts w:ascii="Arial" w:hAnsi="Arial" w:cs="Arial"/>
          <w:sz w:val="20"/>
        </w:rPr>
        <w:t xml:space="preserve">flammes </w:t>
      </w:r>
      <w:r w:rsidRPr="0005496A">
        <w:rPr>
          <w:rFonts w:ascii="Arial" w:hAnsi="Arial" w:cs="Arial"/>
          <w:sz w:val="20"/>
        </w:rPr>
        <w:t xml:space="preserve">à travers la </w:t>
      </w:r>
      <w:r w:rsidRPr="0005496A">
        <w:rPr>
          <w:rFonts w:ascii="Arial" w:hAnsi="Arial" w:cs="Arial"/>
          <w:sz w:val="20"/>
        </w:rPr>
        <w:t xml:space="preserve">paroi </w:t>
      </w:r>
      <w:r w:rsidRPr="0005496A">
        <w:rPr>
          <w:rFonts w:ascii="Arial" w:hAnsi="Arial" w:cs="Arial"/>
          <w:sz w:val="20"/>
        </w:rPr>
        <w:t xml:space="preserve">à tout moment.</w:t>
      </w:r>
    </w:p>
    <w:p>
      <w:pPr>
        <w:pStyle w:val="PR2"/>
        <w:rPr>
          <w:rFonts w:ascii="Arial" w:hAnsi="Arial" w:cs="Arial"/>
          <w:sz w:val="20"/>
        </w:rPr>
      </w:pPr>
      <w:r w:rsidRPr="0005496A">
        <w:rPr>
          <w:rFonts w:ascii="Arial" w:hAnsi="Arial" w:cs="Arial"/>
          <w:sz w:val="20"/>
        </w:rPr>
        <w:t xml:space="preserve">Absence de </w:t>
      </w:r>
      <w:r w:rsidRPr="0005496A">
        <w:rPr>
          <w:rFonts w:ascii="Arial" w:hAnsi="Arial" w:cs="Arial"/>
          <w:sz w:val="20"/>
        </w:rPr>
        <w:t xml:space="preserve">signes de </w:t>
      </w:r>
      <w:r w:rsidRPr="0005496A">
        <w:rPr>
          <w:rFonts w:ascii="Arial" w:hAnsi="Arial" w:cs="Arial"/>
          <w:sz w:val="20"/>
        </w:rPr>
        <w:t xml:space="preserve">combustion </w:t>
      </w:r>
      <w:r w:rsidRPr="0005496A">
        <w:rPr>
          <w:rFonts w:ascii="Arial" w:hAnsi="Arial" w:cs="Arial"/>
          <w:sz w:val="20"/>
        </w:rPr>
        <w:t xml:space="preserve">incandescente </w:t>
      </w:r>
      <w:r w:rsidRPr="0005496A">
        <w:rPr>
          <w:rFonts w:ascii="Arial" w:hAnsi="Arial" w:cs="Arial"/>
          <w:sz w:val="20"/>
        </w:rPr>
        <w:t xml:space="preserve">sur la surface </w:t>
      </w:r>
      <w:r w:rsidRPr="0005496A">
        <w:rPr>
          <w:rFonts w:ascii="Arial" w:hAnsi="Arial" w:cs="Arial"/>
          <w:sz w:val="20"/>
        </w:rPr>
        <w:t xml:space="preserve">intérieure </w:t>
      </w:r>
      <w:r w:rsidRPr="0005496A">
        <w:rPr>
          <w:rFonts w:ascii="Arial" w:hAnsi="Arial" w:cs="Arial"/>
          <w:sz w:val="20"/>
        </w:rPr>
        <w:t xml:space="preserve">de l'</w:t>
      </w:r>
      <w:r w:rsidRPr="0005496A">
        <w:rPr>
          <w:rFonts w:ascii="Arial" w:hAnsi="Arial" w:cs="Arial"/>
          <w:sz w:val="20"/>
        </w:rPr>
        <w:t xml:space="preserve">ensemble </w:t>
      </w:r>
      <w:r w:rsidRPr="0005496A">
        <w:rPr>
          <w:rFonts w:ascii="Arial" w:hAnsi="Arial" w:cs="Arial"/>
          <w:sz w:val="20"/>
        </w:rPr>
        <w:t xml:space="preserve">à la fin de la </w:t>
      </w:r>
      <w:r w:rsidRPr="0005496A">
        <w:rPr>
          <w:rFonts w:ascii="Arial" w:hAnsi="Arial" w:cs="Arial"/>
          <w:sz w:val="20"/>
        </w:rPr>
        <w:t xml:space="preserve">période d</w:t>
      </w:r>
      <w:r w:rsidRPr="0005496A">
        <w:rPr>
          <w:rFonts w:ascii="Arial" w:hAnsi="Arial" w:cs="Arial"/>
          <w:sz w:val="20"/>
        </w:rPr>
        <w:t xml:space="preserve">'</w:t>
      </w:r>
      <w:r w:rsidRPr="0005496A">
        <w:rPr>
          <w:rFonts w:ascii="Arial" w:hAnsi="Arial" w:cs="Arial"/>
          <w:sz w:val="20"/>
        </w:rPr>
        <w:t xml:space="preserve">observation de </w:t>
      </w:r>
      <w:r w:rsidRPr="0005496A">
        <w:rPr>
          <w:rFonts w:ascii="Arial" w:hAnsi="Arial" w:cs="Arial"/>
          <w:sz w:val="20"/>
        </w:rPr>
        <w:t xml:space="preserve">60 minutes.</w:t>
      </w:r>
    </w:p>
    <w:p>
      <w:pPr>
        <w:pStyle w:val="PR2"/>
        <w:rPr>
          <w:rFonts w:ascii="Arial" w:hAnsi="Arial" w:cs="Arial"/>
          <w:sz w:val="20"/>
        </w:rPr>
      </w:pPr>
      <w:r w:rsidRPr="0005496A">
        <w:rPr>
          <w:rFonts w:ascii="Arial" w:hAnsi="Arial" w:cs="Arial"/>
          <w:sz w:val="20"/>
        </w:rPr>
        <w:t xml:space="preserve">Absence de traces de </w:t>
      </w:r>
      <w:r w:rsidRPr="0005496A">
        <w:rPr>
          <w:rFonts w:ascii="Arial" w:hAnsi="Arial" w:cs="Arial"/>
          <w:sz w:val="20"/>
        </w:rPr>
        <w:t xml:space="preserve">flamme</w:t>
      </w:r>
      <w:r w:rsidRPr="0005496A">
        <w:rPr>
          <w:rFonts w:ascii="Arial" w:hAnsi="Arial" w:cs="Arial"/>
          <w:sz w:val="20"/>
        </w:rPr>
        <w:t xml:space="preserve">, de </w:t>
      </w:r>
      <w:r w:rsidRPr="0005496A">
        <w:rPr>
          <w:rFonts w:ascii="Arial" w:hAnsi="Arial" w:cs="Arial"/>
          <w:sz w:val="20"/>
        </w:rPr>
        <w:t xml:space="preserve">lueur </w:t>
      </w:r>
      <w:r w:rsidRPr="0005496A">
        <w:rPr>
          <w:rFonts w:ascii="Arial" w:hAnsi="Arial" w:cs="Arial"/>
          <w:sz w:val="20"/>
        </w:rPr>
        <w:t xml:space="preserve">et de </w:t>
      </w:r>
      <w:r w:rsidRPr="0005496A">
        <w:rPr>
          <w:rFonts w:ascii="Arial" w:hAnsi="Arial" w:cs="Arial"/>
          <w:sz w:val="20"/>
        </w:rPr>
        <w:t xml:space="preserve">fumée </w:t>
      </w:r>
      <w:r w:rsidRPr="0005496A">
        <w:rPr>
          <w:rFonts w:ascii="Arial" w:hAnsi="Arial" w:cs="Arial"/>
          <w:sz w:val="20"/>
        </w:rPr>
        <w:t xml:space="preserve">si </w:t>
      </w:r>
      <w:r w:rsidRPr="0005496A">
        <w:rPr>
          <w:rFonts w:ascii="Arial" w:hAnsi="Arial" w:cs="Arial"/>
          <w:sz w:val="20"/>
        </w:rPr>
        <w:t xml:space="preserve">l'essai </w:t>
      </w:r>
      <w:r w:rsidRPr="0005496A">
        <w:rPr>
          <w:rFonts w:ascii="Arial" w:hAnsi="Arial" w:cs="Arial"/>
          <w:sz w:val="20"/>
        </w:rPr>
        <w:t xml:space="preserve">est </w:t>
      </w:r>
      <w:r w:rsidRPr="0088056A" w:rsidR="005F2A99">
        <w:rPr>
          <w:rFonts w:ascii="Arial" w:hAnsi="Arial" w:cs="Arial"/>
          <w:sz w:val="20"/>
        </w:rPr>
        <w:t xml:space="preserve">interrompu </w:t>
      </w:r>
      <w:r w:rsidRPr="0005496A">
        <w:rPr>
          <w:rFonts w:ascii="Arial" w:hAnsi="Arial" w:cs="Arial"/>
          <w:sz w:val="20"/>
        </w:rPr>
        <w:t xml:space="preserve">avant la </w:t>
      </w:r>
      <w:r w:rsidRPr="0005496A">
        <w:rPr>
          <w:rFonts w:ascii="Arial" w:hAnsi="Arial" w:cs="Arial"/>
          <w:sz w:val="20"/>
        </w:rPr>
        <w:t xml:space="preserve">fin de la </w:t>
      </w:r>
      <w:r w:rsidRPr="0005496A">
        <w:rPr>
          <w:rFonts w:ascii="Arial" w:hAnsi="Arial" w:cs="Arial"/>
          <w:sz w:val="20"/>
        </w:rPr>
        <w:t xml:space="preserve">période d'</w:t>
      </w:r>
      <w:r w:rsidRPr="0005496A">
        <w:rPr>
          <w:rFonts w:ascii="Arial" w:hAnsi="Arial" w:cs="Arial"/>
          <w:sz w:val="20"/>
        </w:rPr>
        <w:t xml:space="preserve">observation </w:t>
      </w:r>
      <w:r w:rsidRPr="0005496A">
        <w:rPr>
          <w:rFonts w:ascii="Arial" w:hAnsi="Arial" w:cs="Arial"/>
          <w:sz w:val="20"/>
        </w:rPr>
        <w:t xml:space="preserve">de </w:t>
      </w:r>
      <w:r w:rsidRPr="0005496A">
        <w:rPr>
          <w:rFonts w:ascii="Arial" w:hAnsi="Arial" w:cs="Arial"/>
          <w:sz w:val="20"/>
        </w:rPr>
        <w:t xml:space="preserve">60 </w:t>
      </w:r>
      <w:r w:rsidRPr="0005496A">
        <w:rPr>
          <w:rFonts w:ascii="Arial" w:hAnsi="Arial" w:cs="Arial"/>
          <w:sz w:val="20"/>
        </w:rPr>
        <w:t xml:space="preserve">minutes </w:t>
      </w:r>
      <w:r w:rsidRPr="0088056A" w:rsidR="005F2A99">
        <w:rPr>
          <w:rFonts w:ascii="Arial" w:hAnsi="Arial" w:cs="Arial"/>
          <w:sz w:val="20"/>
        </w:rPr>
        <w:t xml:space="preserve">: </w:t>
      </w:r>
      <w:r w:rsidRPr="0088056A" w:rsidR="005F2A99">
        <w:rPr>
          <w:rFonts w:ascii="Arial" w:hAnsi="Arial" w:cs="Arial"/>
          <w:sz w:val="20"/>
        </w:rPr>
        <w:t xml:space="preserve">Facteur de résistance à la condensation minimum de 80 selon AAMA 1503, mesuré sur la ligne de collage</w:t>
      </w:r>
      <w:r w:rsidRPr="0088056A" w:rsidR="00582F04">
        <w:rPr>
          <w:rFonts w:ascii="Arial" w:hAnsi="Arial" w:cs="Arial"/>
          <w:sz w:val="20"/>
        </w:rPr>
        <w:t xml:space="preserve">. </w:t>
      </w:r>
    </w:p>
    <w:p>
      <w:pPr>
        <w:pStyle w:val="ART"/>
        <w:rPr>
          <w:rFonts w:ascii="Arial" w:hAnsi="Arial" w:cs="Arial"/>
          <w:sz w:val="20"/>
        </w:rPr>
      </w:pPr>
      <w:r w:rsidRPr="0088056A" w:rsidR="008C06E2">
        <w:rPr>
          <w:rFonts w:ascii="Arial" w:hAnsi="Arial" w:cs="Arial"/>
          <w:sz w:val="20"/>
        </w:rPr>
        <w:t xml:space="preserve">SYSTEM </w:t>
      </w:r>
      <w:r w:rsidRPr="0005496A" w:rsidR="0005496A">
        <w:rPr>
          <w:rFonts w:ascii="Arial" w:hAnsi="Arial" w:cs="Arial"/>
          <w:sz w:val="20"/>
        </w:rPr>
        <w:t xml:space="preserve">SYSTÈME D'INSTALLATION DE L'ALUMINIUM CLAMPTITE</w:t>
      </w:r>
    </w:p>
    <w:p>
      <w:pPr>
        <w:pStyle w:val="CMT"/>
        <w:spacing w:before="120"/>
        <w:rPr>
          <w:rFonts w:ascii="Arial" w:hAnsi="Arial" w:cs="Arial"/>
          <w:sz w:val="20"/>
        </w:rPr>
      </w:pPr>
      <w:r w:rsidRPr="0088056A">
        <w:rPr>
          <w:rFonts w:ascii="Arial" w:hAnsi="Arial" w:cs="Arial"/>
          <w:sz w:val="20"/>
        </w:rPr>
        <w:t xml:space="preserve">Sélectionner Standard ou Thermiquement cassé pour le </w:t>
      </w:r>
      <w:r w:rsidRPr="0088056A">
        <w:rPr>
          <w:rFonts w:ascii="Arial" w:hAnsi="Arial" w:cs="Arial"/>
          <w:sz w:val="20"/>
        </w:rPr>
        <w:t xml:space="preserve">système d'</w:t>
      </w:r>
      <w:r w:rsidRPr="0088056A" w:rsidR="00FB08AA">
        <w:rPr>
          <w:rFonts w:ascii="Arial" w:hAnsi="Arial" w:cs="Arial"/>
          <w:sz w:val="20"/>
        </w:rPr>
        <w:t xml:space="preserve">installation </w:t>
      </w:r>
      <w:r w:rsidRPr="0088056A">
        <w:rPr>
          <w:rFonts w:ascii="Arial" w:hAnsi="Arial" w:cs="Arial"/>
          <w:sz w:val="20"/>
        </w:rPr>
        <w:t xml:space="preserve">murale en </w:t>
      </w:r>
      <w:r w:rsidRPr="0088056A" w:rsidR="00FB08AA">
        <w:rPr>
          <w:rFonts w:ascii="Arial" w:hAnsi="Arial" w:cs="Arial"/>
          <w:sz w:val="20"/>
        </w:rPr>
        <w:t xml:space="preserve">aluminium clamptite. </w:t>
      </w:r>
      <w:r w:rsidRPr="00EC3359" w:rsidR="00BE4927">
        <w:rPr>
          <w:rFonts w:ascii="Arial" w:hAnsi="Arial" w:cs="Arial"/>
          <w:sz w:val="20"/>
        </w:rPr>
        <w:t xml:space="preserve">Voir les </w:t>
      </w:r>
      <w:hyperlink w:history="1" r:id="rId17">
        <w:r w:rsidRPr="00410558" w:rsidR="00BE4927">
          <w:rPr>
            <w:rStyle w:val="Hyperlink"/>
            <w:rFonts w:ascii="Arial" w:hAnsi="Arial" w:cs="Arial"/>
            <w:b/>
            <w:bCs/>
            <w:sz w:val="20"/>
          </w:rPr>
          <w:t xml:space="preserve">détails CAD - Kalwall</w:t>
        </w:r>
      </w:hyperlink>
      <w:r w:rsidR="00BE4927">
        <w:rPr>
          <w:rStyle w:val="Hyperlink"/>
          <w:rFonts w:ascii="Arial" w:hAnsi="Arial" w:cs="Arial"/>
          <w:sz w:val="20"/>
          <w:u w:val="none"/>
        </w:rPr>
        <w:t xml:space="preserve"> (rupture thermique illustrée)</w:t>
      </w:r>
      <w:r w:rsidRPr="00EC3359" w:rsidR="00BE4927">
        <w:rPr>
          <w:rFonts w:ascii="Arial" w:hAnsi="Arial" w:cs="Arial"/>
          <w:sz w:val="20"/>
        </w:rPr>
        <w:t xml:space="preserve">.</w:t>
      </w:r>
    </w:p>
    <w:p>
      <w:pPr>
        <w:pStyle w:val="PR1"/>
        <w:rPr>
          <w:rFonts w:ascii="Arial" w:hAnsi="Arial" w:cs="Arial"/>
          <w:sz w:val="20"/>
        </w:rPr>
      </w:pPr>
      <w:r w:rsidRPr="0005496A">
        <w:rPr>
          <w:rFonts w:ascii="Arial" w:hAnsi="Arial" w:cs="Arial"/>
          <w:sz w:val="20"/>
        </w:rPr>
        <w:t xml:space="preserve">Système </w:t>
      </w:r>
      <w:r w:rsidRPr="0005496A">
        <w:rPr>
          <w:rFonts w:ascii="Arial" w:hAnsi="Arial" w:cs="Arial"/>
          <w:sz w:val="20"/>
        </w:rPr>
        <w:t xml:space="preserve">d</w:t>
      </w:r>
      <w:r w:rsidRPr="0005496A">
        <w:rPr>
          <w:rFonts w:ascii="Arial" w:hAnsi="Arial" w:cs="Arial"/>
          <w:sz w:val="20"/>
        </w:rPr>
        <w:t xml:space="preserve">'</w:t>
      </w:r>
      <w:r w:rsidRPr="0005496A">
        <w:rPr>
          <w:rFonts w:ascii="Arial" w:hAnsi="Arial" w:cs="Arial"/>
          <w:sz w:val="20"/>
        </w:rPr>
        <w:t xml:space="preserve">installation </w:t>
      </w:r>
      <w:r w:rsidRPr="0005496A">
        <w:rPr>
          <w:rFonts w:ascii="Arial" w:hAnsi="Arial" w:cs="Arial"/>
          <w:sz w:val="20"/>
        </w:rPr>
        <w:t xml:space="preserve">en </w:t>
      </w:r>
      <w:r w:rsidRPr="0005496A">
        <w:rPr>
          <w:rFonts w:ascii="Arial" w:hAnsi="Arial" w:cs="Arial"/>
          <w:sz w:val="20"/>
        </w:rPr>
        <w:t xml:space="preserve">aluminium </w:t>
      </w:r>
      <w:r w:rsidRPr="0005496A">
        <w:rPr>
          <w:rFonts w:ascii="Arial" w:hAnsi="Arial" w:cs="Arial"/>
          <w:sz w:val="20"/>
        </w:rPr>
        <w:t xml:space="preserve">clamptite </w:t>
      </w:r>
      <w:r w:rsidRPr="0005496A">
        <w:rPr>
          <w:rFonts w:ascii="Arial" w:hAnsi="Arial" w:cs="Arial"/>
          <w:sz w:val="20"/>
        </w:rPr>
        <w:t xml:space="preserve">:</w:t>
      </w:r>
    </w:p>
    <w:p>
      <w:pPr>
        <w:pStyle w:val="PR2"/>
        <w:spacing w:before="240"/>
        <w:rPr>
          <w:rFonts w:ascii="Arial" w:hAnsi="Arial" w:cs="Arial"/>
          <w:sz w:val="20"/>
        </w:rPr>
      </w:pPr>
      <w:r w:rsidRPr="0005496A">
        <w:rPr>
          <w:rFonts w:ascii="Arial" w:hAnsi="Arial" w:cs="Arial"/>
          <w:sz w:val="20"/>
        </w:rPr>
        <w:t xml:space="preserve">Le </w:t>
      </w:r>
      <w:r w:rsidRPr="0005496A">
        <w:rPr>
          <w:rFonts w:ascii="Arial" w:hAnsi="Arial" w:cs="Arial"/>
          <w:sz w:val="20"/>
        </w:rPr>
        <w:t xml:space="preserve">système de </w:t>
      </w:r>
      <w:r w:rsidRPr="0005496A">
        <w:rPr>
          <w:rFonts w:ascii="Arial" w:hAnsi="Arial" w:cs="Arial"/>
          <w:sz w:val="20"/>
        </w:rPr>
        <w:t xml:space="preserve">fermeture à vis </w:t>
      </w:r>
      <w:r w:rsidRPr="0005496A">
        <w:rPr>
          <w:rFonts w:ascii="Arial" w:hAnsi="Arial" w:cs="Arial"/>
          <w:sz w:val="20"/>
        </w:rPr>
        <w:t xml:space="preserve">clamp-tite </w:t>
      </w:r>
      <w:r w:rsidRPr="0005496A">
        <w:rPr>
          <w:rFonts w:ascii="Arial" w:hAnsi="Arial" w:cs="Arial"/>
          <w:b/>
          <w:bCs/>
          <w:sz w:val="20"/>
        </w:rPr>
        <w:t xml:space="preserve">[standard-plat] [à rupture </w:t>
      </w:r>
      <w:r w:rsidRPr="0005496A">
        <w:rPr>
          <w:rFonts w:ascii="Arial" w:hAnsi="Arial" w:cs="Arial"/>
          <w:b/>
          <w:bCs/>
          <w:sz w:val="20"/>
        </w:rPr>
        <w:t xml:space="preserve">thermique-plat</w:t>
      </w:r>
      <w:r w:rsidRPr="0005496A">
        <w:rPr>
          <w:rFonts w:ascii="Arial" w:hAnsi="Arial" w:cs="Arial"/>
          <w:b/>
          <w:bCs/>
          <w:sz w:val="20"/>
        </w:rPr>
        <w:t xml:space="preserve">] </w:t>
      </w:r>
      <w:r w:rsidRPr="0005496A">
        <w:rPr>
          <w:rFonts w:ascii="Arial" w:hAnsi="Arial" w:cs="Arial"/>
          <w:sz w:val="20"/>
        </w:rPr>
        <w:t xml:space="preserve">doit </w:t>
      </w:r>
      <w:r w:rsidRPr="0005496A">
        <w:rPr>
          <w:rFonts w:ascii="Arial" w:hAnsi="Arial" w:cs="Arial"/>
          <w:sz w:val="20"/>
        </w:rPr>
        <w:t xml:space="preserve">être </w:t>
      </w:r>
      <w:r w:rsidRPr="0005496A">
        <w:rPr>
          <w:rFonts w:ascii="Arial" w:hAnsi="Arial" w:cs="Arial"/>
          <w:sz w:val="20"/>
        </w:rPr>
        <w:t xml:space="preserve">en </w:t>
      </w:r>
      <w:r w:rsidRPr="0005496A">
        <w:rPr>
          <w:rFonts w:ascii="Arial" w:hAnsi="Arial" w:cs="Arial"/>
          <w:sz w:val="20"/>
        </w:rPr>
        <w:t xml:space="preserve">alliage </w:t>
      </w:r>
      <w:r w:rsidRPr="0005496A">
        <w:rPr>
          <w:rFonts w:ascii="Arial" w:hAnsi="Arial" w:cs="Arial"/>
          <w:sz w:val="20"/>
        </w:rPr>
        <w:t xml:space="preserve">d'aluminium </w:t>
      </w:r>
      <w:r w:rsidRPr="0005496A">
        <w:rPr>
          <w:rFonts w:ascii="Arial" w:hAnsi="Arial" w:cs="Arial"/>
          <w:sz w:val="20"/>
        </w:rPr>
        <w:t xml:space="preserve">extrudé </w:t>
      </w:r>
      <w:r w:rsidRPr="0005496A">
        <w:rPr>
          <w:rFonts w:ascii="Arial" w:hAnsi="Arial" w:cs="Arial"/>
          <w:sz w:val="20"/>
        </w:rPr>
        <w:t xml:space="preserve">et de la </w:t>
      </w:r>
      <w:r w:rsidRPr="0005496A">
        <w:rPr>
          <w:rFonts w:ascii="Arial" w:hAnsi="Arial" w:cs="Arial"/>
          <w:sz w:val="20"/>
        </w:rPr>
        <w:t xml:space="preserve">trempe </w:t>
      </w:r>
      <w:r w:rsidRPr="0005496A">
        <w:rPr>
          <w:rFonts w:ascii="Arial" w:hAnsi="Arial" w:cs="Arial"/>
          <w:sz w:val="20"/>
        </w:rPr>
        <w:t xml:space="preserve">recommandée </w:t>
      </w:r>
      <w:r w:rsidRPr="0005496A">
        <w:rPr>
          <w:rFonts w:ascii="Arial" w:hAnsi="Arial" w:cs="Arial"/>
          <w:sz w:val="20"/>
        </w:rPr>
        <w:t xml:space="preserve">par le fabricant.</w:t>
      </w:r>
    </w:p>
    <w:p>
      <w:pPr>
        <w:pStyle w:val="PR1"/>
        <w:rPr>
          <w:rFonts w:ascii="Arial" w:hAnsi="Arial" w:cs="Arial"/>
          <w:sz w:val="20"/>
        </w:rPr>
      </w:pPr>
      <w:r w:rsidRPr="0005496A">
        <w:rPr>
          <w:rFonts w:ascii="Arial" w:hAnsi="Arial" w:cs="Arial"/>
          <w:sz w:val="20"/>
        </w:rPr>
        <w:t xml:space="preserve">Ruban d'</w:t>
      </w:r>
      <w:r w:rsidRPr="0005496A">
        <w:rPr>
          <w:rFonts w:ascii="Arial" w:hAnsi="Arial" w:cs="Arial"/>
          <w:sz w:val="20"/>
        </w:rPr>
        <w:t xml:space="preserve">étanchéité </w:t>
      </w:r>
      <w:r w:rsidRPr="0005496A">
        <w:rPr>
          <w:rFonts w:ascii="Arial" w:hAnsi="Arial" w:cs="Arial"/>
          <w:sz w:val="20"/>
        </w:rPr>
        <w:t xml:space="preserve">: Standard du fabricant, </w:t>
      </w:r>
      <w:r w:rsidRPr="0005496A">
        <w:rPr>
          <w:rFonts w:ascii="Arial" w:hAnsi="Arial" w:cs="Arial"/>
          <w:sz w:val="20"/>
        </w:rPr>
        <w:t xml:space="preserve">pré-appliqué au </w:t>
      </w:r>
      <w:r w:rsidRPr="0005496A">
        <w:rPr>
          <w:rFonts w:ascii="Arial" w:hAnsi="Arial" w:cs="Arial"/>
          <w:sz w:val="20"/>
        </w:rPr>
        <w:t xml:space="preserve">système </w:t>
      </w:r>
      <w:r w:rsidRPr="0005496A">
        <w:rPr>
          <w:rFonts w:ascii="Arial" w:hAnsi="Arial" w:cs="Arial"/>
          <w:sz w:val="20"/>
        </w:rPr>
        <w:t xml:space="preserve">d</w:t>
      </w:r>
      <w:r w:rsidRPr="0005496A">
        <w:rPr>
          <w:rFonts w:ascii="Arial" w:hAnsi="Arial" w:cs="Arial"/>
          <w:sz w:val="20"/>
        </w:rPr>
        <w:t xml:space="preserve">'</w:t>
      </w:r>
      <w:r w:rsidRPr="0005496A">
        <w:rPr>
          <w:rFonts w:ascii="Arial" w:hAnsi="Arial" w:cs="Arial"/>
          <w:sz w:val="20"/>
        </w:rPr>
        <w:t xml:space="preserve">installation </w:t>
      </w:r>
      <w:r w:rsidRPr="0005496A">
        <w:rPr>
          <w:rFonts w:ascii="Arial" w:hAnsi="Arial" w:cs="Arial"/>
          <w:sz w:val="20"/>
        </w:rPr>
        <w:t xml:space="preserve">de </w:t>
      </w:r>
      <w:r w:rsidRPr="0005496A">
        <w:rPr>
          <w:rFonts w:ascii="Arial" w:hAnsi="Arial" w:cs="Arial"/>
          <w:sz w:val="20"/>
        </w:rPr>
        <w:t xml:space="preserve">clamptite </w:t>
      </w:r>
      <w:r w:rsidRPr="0005496A">
        <w:rPr>
          <w:rFonts w:ascii="Arial" w:hAnsi="Arial" w:cs="Arial"/>
          <w:sz w:val="20"/>
        </w:rPr>
        <w:t xml:space="preserve">d'aluminium </w:t>
      </w:r>
      <w:r w:rsidRPr="0005496A">
        <w:rPr>
          <w:rFonts w:ascii="Arial" w:hAnsi="Arial" w:cs="Arial"/>
          <w:sz w:val="20"/>
        </w:rPr>
        <w:t xml:space="preserve">en </w:t>
      </w:r>
      <w:r w:rsidRPr="0005496A">
        <w:rPr>
          <w:rFonts w:ascii="Arial" w:hAnsi="Arial" w:cs="Arial"/>
          <w:sz w:val="20"/>
        </w:rPr>
        <w:t xml:space="preserve">usine </w:t>
      </w:r>
      <w:r w:rsidRPr="0005496A">
        <w:rPr>
          <w:rFonts w:ascii="Arial" w:hAnsi="Arial" w:cs="Arial"/>
          <w:sz w:val="20"/>
        </w:rPr>
        <w:t xml:space="preserve">dans des conditions </w:t>
      </w:r>
      <w:r w:rsidRPr="0005496A">
        <w:rPr>
          <w:rFonts w:ascii="Arial" w:hAnsi="Arial" w:cs="Arial"/>
          <w:sz w:val="20"/>
        </w:rPr>
        <w:t xml:space="preserve">contrôlées</w:t>
      </w:r>
      <w:r w:rsidRPr="0005496A">
        <w:rPr>
          <w:rFonts w:ascii="Arial" w:hAnsi="Arial" w:cs="Arial"/>
          <w:sz w:val="20"/>
        </w:rPr>
        <w:t xml:space="preserve">.</w:t>
      </w:r>
    </w:p>
    <w:p>
      <w:pPr>
        <w:pStyle w:val="PR1"/>
        <w:rPr>
          <w:rFonts w:ascii="Arial" w:hAnsi="Arial" w:cs="Arial"/>
          <w:sz w:val="20"/>
        </w:rPr>
      </w:pPr>
      <w:r w:rsidRPr="0005496A">
        <w:rPr>
          <w:rFonts w:ascii="Arial" w:hAnsi="Arial" w:cs="Arial"/>
          <w:sz w:val="20"/>
        </w:rPr>
        <w:t xml:space="preserve">Fixations :  Vis </w:t>
      </w:r>
      <w:r w:rsidRPr="0005496A">
        <w:rPr>
          <w:rFonts w:ascii="Arial" w:hAnsi="Arial" w:cs="Arial"/>
          <w:sz w:val="20"/>
        </w:rPr>
        <w:t xml:space="preserve">en </w:t>
      </w:r>
      <w:r w:rsidRPr="0005496A">
        <w:rPr>
          <w:rFonts w:ascii="Arial" w:hAnsi="Arial" w:cs="Arial"/>
          <w:sz w:val="20"/>
        </w:rPr>
        <w:t xml:space="preserve">acier </w:t>
      </w:r>
      <w:r w:rsidRPr="0005496A">
        <w:rPr>
          <w:rFonts w:ascii="Arial" w:hAnsi="Arial" w:cs="Arial"/>
          <w:sz w:val="20"/>
        </w:rPr>
        <w:t xml:space="preserve">inoxydable </w:t>
      </w:r>
      <w:r w:rsidRPr="0005496A">
        <w:rPr>
          <w:rFonts w:ascii="Arial" w:hAnsi="Arial" w:cs="Arial"/>
          <w:sz w:val="20"/>
        </w:rPr>
        <w:t xml:space="preserve">de la </w:t>
      </w:r>
      <w:r w:rsidRPr="0005496A">
        <w:rPr>
          <w:rFonts w:ascii="Arial" w:hAnsi="Arial" w:cs="Arial"/>
          <w:sz w:val="20"/>
        </w:rPr>
        <w:t xml:space="preserve">série </w:t>
      </w:r>
      <w:r w:rsidRPr="0005496A">
        <w:rPr>
          <w:rFonts w:ascii="Arial" w:hAnsi="Arial" w:cs="Arial"/>
          <w:sz w:val="20"/>
        </w:rPr>
        <w:t xml:space="preserve">300 pour le </w:t>
      </w:r>
      <w:r w:rsidRPr="0005496A">
        <w:rPr>
          <w:rFonts w:ascii="Arial" w:hAnsi="Arial" w:cs="Arial"/>
          <w:sz w:val="20"/>
        </w:rPr>
        <w:t xml:space="preserve">système </w:t>
      </w:r>
      <w:r w:rsidRPr="0005496A">
        <w:rPr>
          <w:rFonts w:ascii="Arial" w:hAnsi="Arial" w:cs="Arial"/>
          <w:sz w:val="20"/>
        </w:rPr>
        <w:t xml:space="preserve">d</w:t>
      </w:r>
      <w:r w:rsidRPr="0005496A">
        <w:rPr>
          <w:rFonts w:ascii="Arial" w:hAnsi="Arial" w:cs="Arial"/>
          <w:sz w:val="20"/>
        </w:rPr>
        <w:t xml:space="preserve">'</w:t>
      </w:r>
      <w:r w:rsidRPr="0005496A">
        <w:rPr>
          <w:rFonts w:ascii="Arial" w:hAnsi="Arial" w:cs="Arial"/>
          <w:sz w:val="20"/>
        </w:rPr>
        <w:t xml:space="preserve">installation </w:t>
      </w:r>
      <w:r w:rsidRPr="0005496A">
        <w:rPr>
          <w:rFonts w:ascii="Arial" w:hAnsi="Arial" w:cs="Arial"/>
          <w:sz w:val="20"/>
        </w:rPr>
        <w:t xml:space="preserve">du </w:t>
      </w:r>
      <w:r w:rsidRPr="0005496A">
        <w:rPr>
          <w:rFonts w:ascii="Arial" w:hAnsi="Arial" w:cs="Arial"/>
          <w:sz w:val="20"/>
        </w:rPr>
        <w:t xml:space="preserve">clamptite </w:t>
      </w:r>
      <w:r w:rsidRPr="0005496A">
        <w:rPr>
          <w:rFonts w:ascii="Arial" w:hAnsi="Arial" w:cs="Arial"/>
          <w:sz w:val="20"/>
        </w:rPr>
        <w:t xml:space="preserve">en </w:t>
      </w:r>
      <w:r w:rsidRPr="0005496A">
        <w:rPr>
          <w:rFonts w:ascii="Arial" w:hAnsi="Arial" w:cs="Arial"/>
          <w:sz w:val="20"/>
        </w:rPr>
        <w:t xml:space="preserve">aluminium</w:t>
      </w:r>
      <w:r w:rsidRPr="0005496A">
        <w:rPr>
          <w:rFonts w:ascii="Arial" w:hAnsi="Arial" w:cs="Arial"/>
          <w:sz w:val="20"/>
        </w:rPr>
        <w:t xml:space="preserve">, à </w:t>
      </w:r>
      <w:r w:rsidRPr="0005496A">
        <w:rPr>
          <w:rFonts w:ascii="Arial" w:hAnsi="Arial" w:cs="Arial"/>
          <w:sz w:val="20"/>
        </w:rPr>
        <w:t xml:space="preserve">l'exclusion des </w:t>
      </w:r>
      <w:r w:rsidRPr="0005496A">
        <w:rPr>
          <w:rFonts w:ascii="Arial" w:hAnsi="Arial" w:cs="Arial"/>
          <w:sz w:val="20"/>
        </w:rPr>
        <w:t xml:space="preserve">fixations finales au </w:t>
      </w:r>
      <w:r w:rsidRPr="0005496A">
        <w:rPr>
          <w:rFonts w:ascii="Arial" w:hAnsi="Arial" w:cs="Arial"/>
          <w:sz w:val="20"/>
        </w:rPr>
        <w:t xml:space="preserve">bâtiment</w:t>
      </w:r>
      <w:r w:rsidRPr="0005496A">
        <w:rPr>
          <w:rFonts w:ascii="Arial" w:hAnsi="Arial" w:cs="Arial"/>
          <w:sz w:val="20"/>
        </w:rPr>
        <w:t xml:space="preserve">.</w:t>
      </w:r>
    </w:p>
    <w:p>
      <w:pPr>
        <w:pStyle w:val="PR1"/>
        <w:rPr>
          <w:rFonts w:ascii="Arial" w:hAnsi="Arial" w:cs="Arial"/>
          <w:sz w:val="20"/>
        </w:rPr>
      </w:pPr>
      <w:r w:rsidRPr="0005496A">
        <w:rPr>
          <w:rFonts w:ascii="Arial" w:hAnsi="Arial" w:cs="Arial"/>
          <w:sz w:val="20"/>
        </w:rPr>
        <w:t xml:space="preserve">Finition </w:t>
      </w:r>
      <w:r w:rsidRPr="0005496A">
        <w:rPr>
          <w:rFonts w:ascii="Arial" w:hAnsi="Arial" w:cs="Arial"/>
          <w:sz w:val="20"/>
        </w:rPr>
        <w:t xml:space="preserve">:</w:t>
      </w:r>
    </w:p>
    <w:p>
      <w:pPr>
        <w:pStyle w:val="CMT"/>
        <w:rPr>
          <w:rFonts w:ascii="Arial" w:hAnsi="Arial" w:cs="Arial"/>
          <w:sz w:val="20"/>
        </w:rPr>
      </w:pPr>
      <w:r w:rsidRPr="0088056A">
        <w:rPr>
          <w:rFonts w:ascii="Arial" w:hAnsi="Arial" w:cs="Arial"/>
          <w:sz w:val="20"/>
        </w:rPr>
        <w:t xml:space="preserve">Supprimer les </w:t>
      </w:r>
      <w:r w:rsidRPr="0088056A" w:rsidR="007F02E2">
        <w:rPr>
          <w:rFonts w:ascii="Arial" w:hAnsi="Arial" w:cs="Arial"/>
          <w:sz w:val="20"/>
        </w:rPr>
        <w:t xml:space="preserve">finitions </w:t>
      </w:r>
      <w:r w:rsidRPr="0088056A" w:rsidR="007F02E2">
        <w:rPr>
          <w:rFonts w:ascii="Arial" w:hAnsi="Arial" w:cs="Arial"/>
          <w:sz w:val="20"/>
        </w:rPr>
        <w:t xml:space="preserve">qui </w:t>
      </w:r>
      <w:r w:rsidRPr="0088056A">
        <w:rPr>
          <w:rFonts w:ascii="Arial" w:hAnsi="Arial" w:cs="Arial"/>
          <w:sz w:val="20"/>
        </w:rPr>
        <w:t xml:space="preserve">ne </w:t>
      </w:r>
      <w:r w:rsidRPr="0088056A" w:rsidR="007F02E2">
        <w:rPr>
          <w:rFonts w:ascii="Arial" w:hAnsi="Arial" w:cs="Arial"/>
          <w:sz w:val="20"/>
        </w:rPr>
        <w:t xml:space="preserve">sont </w:t>
      </w:r>
      <w:r w:rsidRPr="0088056A">
        <w:rPr>
          <w:rFonts w:ascii="Arial" w:hAnsi="Arial" w:cs="Arial"/>
          <w:sz w:val="20"/>
        </w:rPr>
        <w:t xml:space="preserve">pas sélectionnées.</w:t>
      </w:r>
      <w:r w:rsidRPr="0088056A">
        <w:rPr>
          <w:rFonts w:ascii="Arial" w:hAnsi="Arial" w:cs="Arial"/>
          <w:sz w:val="20"/>
        </w:rPr>
        <w:t xml:space="preserve">  </w:t>
      </w:r>
    </w:p>
    <w:p>
      <w:pPr>
        <w:pStyle w:val="CMT"/>
        <w:spacing w:before="120"/>
        <w:rPr>
          <w:rFonts w:ascii="Arial" w:hAnsi="Arial" w:cs="Arial"/>
          <w:sz w:val="20"/>
        </w:rPr>
      </w:pPr>
      <w:r w:rsidRPr="0088056A">
        <w:rPr>
          <w:rFonts w:ascii="Arial" w:hAnsi="Arial" w:cs="Arial"/>
          <w:sz w:val="20"/>
        </w:rPr>
        <w:t xml:space="preserve">La finition standard du système périmétrique est une </w:t>
      </w:r>
      <w:r w:rsidRPr="0088056A" w:rsidR="00F11901">
        <w:rPr>
          <w:rFonts w:ascii="Arial" w:hAnsi="Arial" w:cs="Arial"/>
          <w:sz w:val="20"/>
        </w:rPr>
        <w:t xml:space="preserve">finition </w:t>
      </w:r>
      <w:r w:rsidRPr="0088056A">
        <w:rPr>
          <w:rFonts w:ascii="Arial" w:hAnsi="Arial" w:cs="Arial"/>
          <w:sz w:val="20"/>
        </w:rPr>
        <w:t xml:space="preserve">appliquée en </w:t>
      </w:r>
      <w:r w:rsidRPr="0088056A">
        <w:rPr>
          <w:rFonts w:ascii="Arial" w:hAnsi="Arial" w:cs="Arial"/>
          <w:sz w:val="20"/>
        </w:rPr>
        <w:t xml:space="preserve">usine, </w:t>
      </w:r>
      <w:r w:rsidRPr="0088056A" w:rsidR="00BE4F5E">
        <w:rPr>
          <w:rFonts w:ascii="Arial" w:hAnsi="Arial" w:cs="Arial"/>
          <w:sz w:val="20"/>
        </w:rPr>
        <w:t xml:space="preserve">disponible </w:t>
      </w:r>
      <w:r w:rsidRPr="0088056A">
        <w:rPr>
          <w:rFonts w:ascii="Arial" w:hAnsi="Arial" w:cs="Arial"/>
          <w:sz w:val="20"/>
        </w:rPr>
        <w:t xml:space="preserve">en 13 couleurs standard répondant aux exigences de performance de l'AAMA </w:t>
      </w:r>
      <w:r w:rsidRPr="0088056A">
        <w:rPr>
          <w:rFonts w:ascii="Arial" w:hAnsi="Arial" w:cs="Arial"/>
          <w:sz w:val="20"/>
        </w:rPr>
        <w:t xml:space="preserve">2604. </w:t>
      </w:r>
      <w:r w:rsidRPr="0088056A">
        <w:rPr>
          <w:rFonts w:ascii="Arial" w:hAnsi="Arial" w:cs="Arial"/>
          <w:sz w:val="20"/>
        </w:rPr>
        <w:t xml:space="preserve">Consultez le </w:t>
      </w:r>
      <w:hyperlink w:tooltip="Please hold down control and click to visit link" w:history="1" r:id="rId18">
        <w:r w:rsidRPr="0088056A" w:rsidR="00412807">
          <w:rPr>
            <w:rStyle w:val="Hyperlink"/>
            <w:rFonts w:ascii="Arial" w:hAnsi="Arial" w:cs="Arial"/>
            <w:b/>
            <w:sz w:val="20"/>
          </w:rPr>
          <w:t xml:space="preserve">nuancier standard du KCRF</w:t>
        </w:r>
      </w:hyperlink>
      <w:r w:rsidRPr="0088056A" w:rsidR="007F02E2">
        <w:rPr>
          <w:rFonts w:ascii="Arial" w:hAnsi="Arial" w:cs="Arial"/>
          <w:sz w:val="20"/>
        </w:rPr>
        <w:t xml:space="preserve">. </w:t>
      </w:r>
      <w:r w:rsidRPr="0088056A" w:rsidR="007F02E2">
        <w:rPr>
          <w:rFonts w:ascii="Arial" w:hAnsi="Arial" w:cs="Arial"/>
          <w:sz w:val="20"/>
        </w:rPr>
        <w:t xml:space="preserve">Saisissez la couleur et le numéro si vous les connaissez</w:t>
      </w:r>
      <w:r w:rsidRPr="0088056A">
        <w:rPr>
          <w:rFonts w:ascii="Arial" w:hAnsi="Arial" w:cs="Arial"/>
          <w:sz w:val="20"/>
        </w:rPr>
        <w:t xml:space="preserve">. </w:t>
      </w:r>
    </w:p>
    <w:p>
      <w:pPr>
        <w:pStyle w:val="CMT"/>
        <w:spacing w:before="120"/>
        <w:rPr>
          <w:rFonts w:ascii="Arial" w:hAnsi="Arial" w:cs="Arial"/>
          <w:sz w:val="20"/>
        </w:rPr>
      </w:pPr>
      <w:r w:rsidRPr="0088056A">
        <w:rPr>
          <w:rFonts w:ascii="Arial" w:hAnsi="Arial" w:cs="Arial"/>
          <w:sz w:val="20"/>
        </w:rPr>
        <w:t xml:space="preserve">Les systèmes d'installation clamptite en aluminium courbé sont disponibles avec le fini résistant à la corrosion Kalwall (KCRF) seulement.</w:t>
      </w:r>
    </w:p>
    <w:p>
      <w:pPr>
        <w:pStyle w:val="CMT"/>
        <w:spacing w:before="120"/>
        <w:rPr>
          <w:rFonts w:ascii="Arial" w:hAnsi="Arial" w:cs="Arial"/>
          <w:sz w:val="20"/>
        </w:rPr>
      </w:pPr>
      <w:r w:rsidRPr="0088056A">
        <w:rPr>
          <w:rFonts w:ascii="Arial" w:hAnsi="Arial" w:cs="Arial"/>
          <w:sz w:val="20"/>
        </w:rPr>
        <w:t xml:space="preserve">Les options comprennent l'anodisation</w:t>
      </w:r>
      <w:r w:rsidRPr="0088056A" w:rsidR="00881801">
        <w:rPr>
          <w:rFonts w:ascii="Arial" w:hAnsi="Arial" w:cs="Arial"/>
          <w:sz w:val="20"/>
        </w:rPr>
        <w:t xml:space="preserve">, disponible avec une </w:t>
      </w:r>
      <w:r w:rsidRPr="0088056A" w:rsidR="00881801">
        <w:rPr>
          <w:rFonts w:ascii="Arial" w:hAnsi="Arial" w:cs="Arial"/>
          <w:sz w:val="20"/>
        </w:rPr>
        <w:t xml:space="preserve">garantie </w:t>
      </w:r>
      <w:r w:rsidRPr="0088056A" w:rsidR="00881801">
        <w:rPr>
          <w:rFonts w:ascii="Arial" w:hAnsi="Arial" w:cs="Arial"/>
          <w:sz w:val="20"/>
        </w:rPr>
        <w:t xml:space="preserve">maximale </w:t>
      </w:r>
      <w:r w:rsidRPr="0088056A" w:rsidR="00881801">
        <w:rPr>
          <w:rFonts w:ascii="Arial" w:hAnsi="Arial" w:cs="Arial"/>
          <w:sz w:val="20"/>
        </w:rPr>
        <w:t xml:space="preserve">d'</w:t>
      </w:r>
      <w:r w:rsidRPr="0088056A" w:rsidR="00881801">
        <w:rPr>
          <w:rFonts w:ascii="Arial" w:hAnsi="Arial" w:cs="Arial"/>
          <w:sz w:val="20"/>
        </w:rPr>
        <w:t xml:space="preserve">un an sur la </w:t>
      </w:r>
      <w:r w:rsidRPr="0088056A" w:rsidR="00F11901">
        <w:rPr>
          <w:rFonts w:ascii="Arial" w:hAnsi="Arial" w:cs="Arial"/>
          <w:sz w:val="20"/>
        </w:rPr>
        <w:t xml:space="preserve">finition.</w:t>
      </w:r>
    </w:p>
    <w:p>
      <w:pPr>
        <w:pStyle w:val="CMT"/>
        <w:spacing w:before="120"/>
        <w:rPr>
          <w:rFonts w:ascii="Arial" w:hAnsi="Arial" w:cs="Arial"/>
          <w:sz w:val="20"/>
        </w:rPr>
      </w:pPr>
      <w:r w:rsidRPr="0088056A">
        <w:rPr>
          <w:rFonts w:ascii="Arial" w:hAnsi="Arial" w:cs="Arial"/>
          <w:sz w:val="20"/>
        </w:rPr>
        <w:t xml:space="preserve">Les finitions alternatives sont déconseillées en raison de leur coût et des délais de livraison, mais elles peuvent être disponibles pour des projets spécifiques. </w:t>
      </w:r>
    </w:p>
    <w:p>
      <w:pPr>
        <w:pStyle w:val="PR2"/>
        <w:rPr>
          <w:rFonts w:ascii="Arial" w:hAnsi="Arial" w:cs="Arial"/>
          <w:sz w:val="20"/>
        </w:rPr>
      </w:pPr>
      <w:r w:rsidRPr="0005496A">
        <w:rPr>
          <w:rFonts w:ascii="Arial" w:hAnsi="Arial" w:cs="Arial"/>
          <w:sz w:val="20"/>
        </w:rPr>
        <w:t xml:space="preserve">Finition </w:t>
      </w:r>
      <w:r w:rsidRPr="0005496A">
        <w:rPr>
          <w:rFonts w:ascii="Arial" w:hAnsi="Arial" w:cs="Arial"/>
          <w:sz w:val="20"/>
        </w:rPr>
        <w:t xml:space="preserve">appliquée </w:t>
      </w:r>
      <w:r w:rsidRPr="0005496A">
        <w:rPr>
          <w:rFonts w:ascii="Arial" w:hAnsi="Arial" w:cs="Arial"/>
          <w:sz w:val="20"/>
        </w:rPr>
        <w:t xml:space="preserve">en </w:t>
      </w:r>
      <w:r w:rsidRPr="0005496A">
        <w:rPr>
          <w:rFonts w:ascii="Arial" w:hAnsi="Arial" w:cs="Arial"/>
          <w:sz w:val="20"/>
        </w:rPr>
        <w:t xml:space="preserve">usine </w:t>
      </w:r>
      <w:r w:rsidRPr="0005496A">
        <w:rPr>
          <w:rFonts w:ascii="Arial" w:hAnsi="Arial" w:cs="Arial"/>
          <w:sz w:val="20"/>
        </w:rPr>
        <w:t xml:space="preserve">par le fabricant, </w:t>
      </w:r>
      <w:r w:rsidRPr="0005496A">
        <w:rPr>
          <w:rFonts w:ascii="Arial" w:hAnsi="Arial" w:cs="Arial"/>
          <w:sz w:val="20"/>
        </w:rPr>
        <w:t xml:space="preserve">conforme </w:t>
      </w:r>
      <w:r w:rsidRPr="0005496A">
        <w:rPr>
          <w:rFonts w:ascii="Arial" w:hAnsi="Arial" w:cs="Arial"/>
          <w:sz w:val="20"/>
        </w:rPr>
        <w:t xml:space="preserve">aux exigences de performance de l'</w:t>
      </w:r>
      <w:r w:rsidRPr="0005496A">
        <w:rPr>
          <w:rFonts w:ascii="Arial" w:hAnsi="Arial" w:cs="Arial"/>
          <w:sz w:val="20"/>
        </w:rPr>
        <w:t xml:space="preserve">AAMA </w:t>
      </w:r>
      <w:r w:rsidRPr="0005496A">
        <w:rPr>
          <w:rFonts w:ascii="Arial" w:hAnsi="Arial" w:cs="Arial"/>
          <w:sz w:val="20"/>
        </w:rPr>
        <w:t xml:space="preserve">2604.  La couleur doit </w:t>
      </w:r>
      <w:r w:rsidRPr="0005496A">
        <w:rPr>
          <w:rFonts w:ascii="Arial" w:hAnsi="Arial" w:cs="Arial"/>
          <w:sz w:val="20"/>
        </w:rPr>
        <w:t xml:space="preserve">être </w:t>
      </w:r>
      <w:r w:rsidRPr="0005496A">
        <w:rPr>
          <w:rFonts w:ascii="Arial" w:hAnsi="Arial" w:cs="Arial"/>
          <w:b/>
          <w:bCs/>
          <w:sz w:val="20"/>
        </w:rPr>
        <w:t xml:space="preserve">&lt;Insérer </w:t>
      </w:r>
      <w:r w:rsidRPr="0005496A">
        <w:rPr>
          <w:rFonts w:ascii="Arial" w:hAnsi="Arial" w:cs="Arial"/>
          <w:b/>
          <w:bCs/>
          <w:sz w:val="20"/>
        </w:rPr>
        <w:t xml:space="preserve">la couleur et le </w:t>
      </w:r>
      <w:r w:rsidRPr="0005496A">
        <w:rPr>
          <w:rFonts w:ascii="Arial" w:hAnsi="Arial" w:cs="Arial"/>
          <w:b/>
          <w:bCs/>
          <w:sz w:val="20"/>
        </w:rPr>
        <w:t xml:space="preserve">numéro&gt; </w:t>
      </w:r>
      <w:r w:rsidRPr="0005496A">
        <w:rPr>
          <w:rFonts w:ascii="Arial" w:hAnsi="Arial" w:cs="Arial"/>
          <w:b/>
          <w:bCs/>
          <w:sz w:val="20"/>
        </w:rPr>
        <w:t xml:space="preserve">[</w:t>
      </w:r>
      <w:r w:rsidRPr="0005496A">
        <w:rPr>
          <w:rFonts w:ascii="Arial" w:hAnsi="Arial" w:cs="Arial"/>
          <w:b/>
          <w:bCs/>
          <w:sz w:val="20"/>
        </w:rPr>
        <w:t xml:space="preserve">choisie </w:t>
      </w:r>
      <w:r w:rsidRPr="0005496A">
        <w:rPr>
          <w:rFonts w:ascii="Arial" w:hAnsi="Arial" w:cs="Arial"/>
          <w:b/>
          <w:bCs/>
          <w:sz w:val="20"/>
        </w:rPr>
        <w:t xml:space="preserve">parmi </w:t>
      </w:r>
      <w:r w:rsidRPr="0005496A">
        <w:rPr>
          <w:rFonts w:ascii="Arial" w:hAnsi="Arial" w:cs="Arial"/>
          <w:b/>
          <w:bCs/>
          <w:sz w:val="20"/>
        </w:rPr>
        <w:t xml:space="preserve">les </w:t>
      </w:r>
      <w:r w:rsidRPr="0005496A">
        <w:rPr>
          <w:rFonts w:ascii="Arial" w:hAnsi="Arial" w:cs="Arial"/>
          <w:b/>
          <w:bCs/>
          <w:sz w:val="20"/>
        </w:rPr>
        <w:t xml:space="preserve">normes du </w:t>
      </w:r>
      <w:r w:rsidRPr="0005496A">
        <w:rPr>
          <w:rFonts w:ascii="Arial" w:hAnsi="Arial" w:cs="Arial"/>
          <w:b/>
          <w:bCs/>
          <w:sz w:val="20"/>
        </w:rPr>
        <w:t xml:space="preserve">fabricant].</w:t>
      </w:r>
      <w:r w:rsidRPr="0005496A">
        <w:rPr>
          <w:rFonts w:ascii="Arial" w:hAnsi="Arial" w:cs="Arial"/>
          <w:sz w:val="20"/>
        </w:rPr>
        <w:t xml:space="preserve">  </w:t>
      </w:r>
    </w:p>
    <w:p>
      <w:pPr>
        <w:pStyle w:val="PR2"/>
        <w:rPr>
          <w:rFonts w:ascii="Arial" w:hAnsi="Arial" w:cs="Arial"/>
          <w:sz w:val="20"/>
        </w:rPr>
      </w:pPr>
      <w:r w:rsidRPr="0005496A">
        <w:rPr>
          <w:rFonts w:ascii="Arial" w:hAnsi="Arial" w:cs="Arial"/>
          <w:sz w:val="20"/>
        </w:rPr>
        <w:t xml:space="preserve">Usinage </w:t>
      </w:r>
      <w:r w:rsidRPr="0005496A">
        <w:rPr>
          <w:rFonts w:ascii="Arial" w:hAnsi="Arial" w:cs="Arial"/>
          <w:sz w:val="20"/>
        </w:rPr>
        <w:t xml:space="preserve">(</w:t>
      </w:r>
      <w:r w:rsidRPr="0005496A">
        <w:rPr>
          <w:rFonts w:ascii="Arial" w:hAnsi="Arial" w:cs="Arial"/>
          <w:sz w:val="20"/>
        </w:rPr>
        <w:t xml:space="preserve">en </w:t>
      </w:r>
      <w:r w:rsidRPr="0005496A">
        <w:rPr>
          <w:rFonts w:ascii="Arial" w:hAnsi="Arial" w:cs="Arial"/>
          <w:sz w:val="20"/>
        </w:rPr>
        <w:t xml:space="preserve">option)</w:t>
      </w:r>
    </w:p>
    <w:p>
      <w:pPr>
        <w:pStyle w:val="PR2"/>
        <w:rPr>
          <w:rFonts w:ascii="Arial" w:hAnsi="Arial" w:cs="Arial"/>
          <w:sz w:val="20"/>
        </w:rPr>
      </w:pPr>
      <w:r w:rsidRPr="0005496A">
        <w:rPr>
          <w:rFonts w:ascii="Arial" w:hAnsi="Arial" w:cs="Arial"/>
          <w:sz w:val="20"/>
        </w:rPr>
        <w:t xml:space="preserve">Anodisé</w:t>
      </w:r>
    </w:p>
    <w:p>
      <w:pPr>
        <w:pStyle w:val="PR2"/>
        <w:numPr>
          <w:ilvl w:val="0"/>
          <w:numId w:val="0"/>
        </w:numPr>
        <w:tabs>
          <w:tab w:val="clear" w:pos="1566"/>
        </w:tabs>
        <w:spacing w:before="480"/>
        <w:rPr>
          <w:rFonts w:ascii="Arial" w:hAnsi="Arial" w:cs="Arial"/>
          <w:sz w:val="20"/>
        </w:rPr>
      </w:pPr>
      <w:r w:rsidRPr="0088056A">
        <w:rPr>
          <w:rFonts w:ascii="Arial" w:hAnsi="Arial" w:cs="Arial"/>
          <w:sz w:val="20"/>
        </w:rPr>
        <w:t xml:space="preserve">PARTIE 3 - </w:t>
      </w:r>
      <w:r w:rsidRPr="00F641C3" w:rsidR="00F641C3">
        <w:rPr>
          <w:rFonts w:ascii="Arial" w:hAnsi="Arial" w:cs="Arial"/>
          <w:sz w:val="20"/>
        </w:rPr>
        <w:t xml:space="preserve">EXÉCUTION</w:t>
      </w:r>
    </w:p>
    <w:p>
      <w:pPr>
        <w:pStyle w:val="ART"/>
        <w:numPr>
          <w:ilvl w:val="0"/>
          <w:numId w:val="0"/>
        </w:numPr>
        <w:rPr>
          <w:rFonts w:ascii="Arial" w:hAnsi="Arial" w:cs="Arial"/>
          <w:sz w:val="20"/>
        </w:rPr>
      </w:pPr>
      <w:r w:rsidRPr="0088056A">
        <w:rPr>
          <w:rFonts w:ascii="Arial" w:hAnsi="Arial" w:cs="Arial"/>
          <w:sz w:val="20"/>
        </w:rPr>
        <w:t xml:space="preserve">3.1 </w:t>
      </w:r>
      <w:r w:rsidRPr="0088056A">
        <w:rPr>
          <w:rFonts w:ascii="Arial" w:hAnsi="Arial" w:cs="Arial"/>
          <w:sz w:val="20"/>
        </w:rPr>
        <w:tab/>
      </w:r>
      <w:r w:rsidRPr="00F641C3" w:rsidR="00F641C3">
        <w:rPr>
          <w:rFonts w:ascii="Arial" w:hAnsi="Arial" w:cs="Arial"/>
          <w:sz w:val="20"/>
        </w:rPr>
        <w:t xml:space="preserve">EXAMEN</w:t>
      </w:r>
    </w:p>
    <w:p>
      <w:pPr>
        <w:pStyle w:val="PR1"/>
        <w:numPr>
          <w:ilvl w:val="0"/>
          <w:numId w:val="0"/>
        </w:numPr>
        <w:ind w:start="864" w:hanging="576"/>
        <w:rPr>
          <w:rFonts w:ascii="Arial" w:hAnsi="Arial" w:cs="Arial"/>
          <w:sz w:val="20"/>
        </w:rPr>
      </w:pPr>
      <w:r w:rsidRPr="0088056A">
        <w:rPr>
          <w:rFonts w:ascii="Arial" w:hAnsi="Arial" w:cs="Arial"/>
          <w:sz w:val="20"/>
        </w:rPr>
        <w:t xml:space="preserve">A.</w:t>
      </w:r>
      <w:r w:rsidRPr="0088056A">
        <w:rPr>
          <w:rFonts w:ascii="Arial" w:hAnsi="Arial" w:cs="Arial"/>
          <w:sz w:val="20"/>
        </w:rPr>
        <w:tab/>
      </w:r>
      <w:r w:rsidRPr="00F641C3" w:rsidR="00F641C3">
        <w:rPr>
          <w:rFonts w:ascii="Arial" w:hAnsi="Arial" w:cs="Arial"/>
          <w:sz w:val="20"/>
        </w:rPr>
        <w:t xml:space="preserve">L'installateur </w:t>
      </w:r>
      <w:r w:rsidRPr="00F641C3" w:rsidR="00F641C3">
        <w:rPr>
          <w:rFonts w:ascii="Arial" w:hAnsi="Arial" w:cs="Arial"/>
          <w:sz w:val="20"/>
        </w:rPr>
        <w:t xml:space="preserve">doit examiner les </w:t>
      </w:r>
      <w:r w:rsidRPr="00F641C3" w:rsidR="00F641C3">
        <w:rPr>
          <w:rFonts w:ascii="Arial" w:hAnsi="Arial" w:cs="Arial"/>
          <w:sz w:val="20"/>
        </w:rPr>
        <w:t xml:space="preserve">substrats</w:t>
      </w:r>
      <w:r w:rsidRPr="00F641C3" w:rsidR="00F641C3">
        <w:rPr>
          <w:rFonts w:ascii="Arial" w:hAnsi="Arial" w:cs="Arial"/>
          <w:sz w:val="20"/>
        </w:rPr>
        <w:t xml:space="preserve">, la structure </w:t>
      </w:r>
      <w:r w:rsidRPr="00F641C3" w:rsidR="00F641C3">
        <w:rPr>
          <w:rFonts w:ascii="Arial" w:hAnsi="Arial" w:cs="Arial"/>
          <w:sz w:val="20"/>
        </w:rPr>
        <w:t xml:space="preserve">porteuse </w:t>
      </w:r>
      <w:r w:rsidRPr="00F641C3" w:rsidR="00F641C3">
        <w:rPr>
          <w:rFonts w:ascii="Arial" w:hAnsi="Arial" w:cs="Arial"/>
          <w:sz w:val="20"/>
        </w:rPr>
        <w:t xml:space="preserve">et les conditions d'</w:t>
      </w:r>
      <w:r w:rsidRPr="00F641C3" w:rsidR="00F641C3">
        <w:rPr>
          <w:rFonts w:ascii="Arial" w:hAnsi="Arial" w:cs="Arial"/>
          <w:sz w:val="20"/>
        </w:rPr>
        <w:t xml:space="preserve">installation</w:t>
      </w:r>
      <w:r w:rsidRPr="00F641C3" w:rsidR="00F641C3">
        <w:rPr>
          <w:rFonts w:ascii="Arial" w:hAnsi="Arial" w:cs="Arial"/>
          <w:sz w:val="20"/>
        </w:rPr>
        <w:t xml:space="preserve">.</w:t>
      </w:r>
    </w:p>
    <w:p>
      <w:pPr>
        <w:pStyle w:val="PR1"/>
        <w:numPr>
          <w:ilvl w:val="0"/>
          <w:numId w:val="0"/>
        </w:numPr>
        <w:ind w:start="864" w:hanging="576"/>
        <w:rPr>
          <w:rFonts w:ascii="Arial" w:hAnsi="Arial" w:cs="Arial"/>
          <w:sz w:val="20"/>
        </w:rPr>
      </w:pPr>
      <w:r w:rsidRPr="0088056A">
        <w:rPr>
          <w:rFonts w:ascii="Arial" w:hAnsi="Arial" w:cs="Arial"/>
          <w:sz w:val="20"/>
        </w:rPr>
        <w:t xml:space="preserve">B.</w:t>
      </w:r>
      <w:r w:rsidRPr="0088056A">
        <w:rPr>
          <w:rFonts w:ascii="Arial" w:hAnsi="Arial" w:cs="Arial"/>
          <w:sz w:val="20"/>
        </w:rPr>
        <w:tab/>
      </w:r>
      <w:r w:rsidRPr="00F641C3" w:rsidR="00F641C3">
        <w:rPr>
          <w:rFonts w:ascii="Arial" w:hAnsi="Arial" w:cs="Arial"/>
          <w:sz w:val="20"/>
        </w:rPr>
        <w:t xml:space="preserve">Ne pas </w:t>
      </w:r>
      <w:r w:rsidRPr="00F641C3" w:rsidR="00F641C3">
        <w:rPr>
          <w:rFonts w:ascii="Arial" w:hAnsi="Arial" w:cs="Arial"/>
          <w:sz w:val="20"/>
        </w:rPr>
        <w:t xml:space="preserve">procéder à l</w:t>
      </w:r>
      <w:r w:rsidRPr="00F641C3" w:rsidR="00F641C3">
        <w:rPr>
          <w:rFonts w:ascii="Arial" w:hAnsi="Arial" w:cs="Arial"/>
          <w:sz w:val="20"/>
        </w:rPr>
        <w:t xml:space="preserve">'</w:t>
      </w:r>
      <w:r w:rsidRPr="00F641C3" w:rsidR="00F641C3">
        <w:rPr>
          <w:rFonts w:ascii="Arial" w:hAnsi="Arial" w:cs="Arial"/>
          <w:sz w:val="20"/>
        </w:rPr>
        <w:t xml:space="preserve">installation </w:t>
      </w:r>
      <w:r w:rsidRPr="00F641C3" w:rsidR="00F641C3">
        <w:rPr>
          <w:rFonts w:ascii="Arial" w:hAnsi="Arial" w:cs="Arial"/>
          <w:sz w:val="20"/>
        </w:rPr>
        <w:t xml:space="preserve">des </w:t>
      </w:r>
      <w:r w:rsidRPr="00F641C3" w:rsidR="00F641C3">
        <w:rPr>
          <w:rFonts w:ascii="Arial" w:hAnsi="Arial" w:cs="Arial"/>
          <w:sz w:val="20"/>
        </w:rPr>
        <w:t xml:space="preserve">panneaux </w:t>
      </w:r>
      <w:r w:rsidRPr="00F641C3" w:rsidR="00F641C3">
        <w:rPr>
          <w:rFonts w:ascii="Arial" w:hAnsi="Arial" w:cs="Arial"/>
          <w:sz w:val="20"/>
        </w:rPr>
        <w:t xml:space="preserve">tant que les conditions </w:t>
      </w:r>
      <w:r w:rsidRPr="00F641C3" w:rsidR="00F641C3">
        <w:rPr>
          <w:rFonts w:ascii="Arial" w:hAnsi="Arial" w:cs="Arial"/>
          <w:sz w:val="20"/>
        </w:rPr>
        <w:t xml:space="preserve">insatisfaisantes </w:t>
      </w:r>
      <w:r w:rsidRPr="00F641C3" w:rsidR="00F641C3">
        <w:rPr>
          <w:rFonts w:ascii="Arial" w:hAnsi="Arial" w:cs="Arial"/>
          <w:sz w:val="20"/>
        </w:rPr>
        <w:t xml:space="preserve">n'ont </w:t>
      </w:r>
      <w:r w:rsidRPr="00F641C3" w:rsidR="00F641C3">
        <w:rPr>
          <w:rFonts w:ascii="Arial" w:hAnsi="Arial" w:cs="Arial"/>
          <w:sz w:val="20"/>
        </w:rPr>
        <w:t xml:space="preserve">pas </w:t>
      </w:r>
      <w:r w:rsidRPr="00F641C3" w:rsidR="00F641C3">
        <w:rPr>
          <w:rFonts w:ascii="Arial" w:hAnsi="Arial" w:cs="Arial"/>
          <w:sz w:val="20"/>
        </w:rPr>
        <w:t xml:space="preserve">été </w:t>
      </w:r>
      <w:r w:rsidRPr="00F641C3" w:rsidR="00F641C3">
        <w:rPr>
          <w:rFonts w:ascii="Arial" w:hAnsi="Arial" w:cs="Arial"/>
          <w:sz w:val="20"/>
        </w:rPr>
        <w:t xml:space="preserve">corrigées</w:t>
      </w:r>
      <w:r w:rsidRPr="00F641C3" w:rsidR="00F641C3">
        <w:rPr>
          <w:rFonts w:ascii="Arial" w:hAnsi="Arial" w:cs="Arial"/>
          <w:sz w:val="20"/>
        </w:rPr>
        <w:t xml:space="preserve">.</w:t>
      </w:r>
    </w:p>
    <w:p>
      <w:pPr>
        <w:pStyle w:val="ART"/>
        <w:numPr>
          <w:ilvl w:val="0"/>
          <w:numId w:val="0"/>
        </w:numPr>
        <w:rPr>
          <w:rFonts w:ascii="Arial" w:hAnsi="Arial" w:cs="Arial"/>
          <w:sz w:val="20"/>
        </w:rPr>
      </w:pPr>
      <w:r w:rsidRPr="0088056A">
        <w:rPr>
          <w:rFonts w:ascii="Arial" w:hAnsi="Arial" w:cs="Arial"/>
          <w:sz w:val="20"/>
        </w:rPr>
        <w:t xml:space="preserve">3.2</w:t>
      </w:r>
      <w:r w:rsidRPr="0088056A">
        <w:rPr>
          <w:rFonts w:ascii="Arial" w:hAnsi="Arial" w:cs="Arial"/>
          <w:sz w:val="20"/>
        </w:rPr>
        <w:tab/>
      </w:r>
      <w:r w:rsidRPr="00F641C3" w:rsidR="00F641C3">
        <w:rPr>
          <w:rFonts w:ascii="Arial" w:hAnsi="Arial" w:cs="Arial"/>
          <w:sz w:val="20"/>
        </w:rPr>
        <w:t xml:space="preserve">Protection du </w:t>
      </w:r>
      <w:r w:rsidRPr="00F641C3" w:rsidR="00F641C3">
        <w:rPr>
          <w:rFonts w:ascii="Arial" w:hAnsi="Arial" w:cs="Arial"/>
          <w:sz w:val="20"/>
        </w:rPr>
        <w:t xml:space="preserve">métal </w:t>
      </w:r>
      <w:r w:rsidRPr="00F641C3" w:rsidR="00F641C3">
        <w:rPr>
          <w:rFonts w:ascii="Arial" w:hAnsi="Arial" w:cs="Arial"/>
          <w:sz w:val="20"/>
        </w:rPr>
        <w:t xml:space="preserve">:</w:t>
      </w:r>
    </w:p>
    <w:p>
      <w:pPr>
        <w:pStyle w:val="PR1"/>
        <w:numPr>
          <w:ilvl w:val="0"/>
          <w:numId w:val="0"/>
        </w:numPr>
        <w:ind w:start="864" w:hanging="576"/>
        <w:rPr>
          <w:rFonts w:ascii="Arial" w:hAnsi="Arial" w:cs="Arial"/>
          <w:sz w:val="20"/>
        </w:rPr>
      </w:pPr>
      <w:r w:rsidRPr="0088056A">
        <w:rPr>
          <w:rFonts w:ascii="Arial" w:hAnsi="Arial" w:cs="Arial"/>
          <w:sz w:val="20"/>
        </w:rPr>
        <w:t xml:space="preserve">A.</w:t>
      </w:r>
      <w:r w:rsidRPr="0088056A">
        <w:rPr>
          <w:rFonts w:ascii="Arial" w:hAnsi="Arial" w:cs="Arial"/>
          <w:sz w:val="20"/>
        </w:rPr>
        <w:tab/>
      </w:r>
      <w:r w:rsidRPr="00F641C3" w:rsidR="00F641C3">
        <w:rPr>
          <w:rFonts w:ascii="Arial" w:hAnsi="Arial" w:cs="Arial"/>
          <w:sz w:val="20"/>
        </w:rPr>
        <w:t xml:space="preserve">Protection du </w:t>
      </w:r>
      <w:r w:rsidRPr="00F641C3" w:rsidR="00F641C3">
        <w:rPr>
          <w:rFonts w:ascii="Arial" w:hAnsi="Arial" w:cs="Arial"/>
          <w:sz w:val="20"/>
        </w:rPr>
        <w:t xml:space="preserve">métal </w:t>
      </w:r>
      <w:r w:rsidRPr="0088056A" w:rsidR="008C06E2">
        <w:rPr>
          <w:rFonts w:ascii="Arial" w:hAnsi="Arial" w:cs="Arial"/>
          <w:sz w:val="20"/>
        </w:rPr>
        <w:t xml:space="preserve">: </w:t>
      </w:r>
    </w:p>
    <w:p>
      <w:pPr>
        <w:pStyle w:val="PR2"/>
        <w:numPr>
          <w:ilvl w:val="0"/>
          <w:numId w:val="0"/>
        </w:numPr>
        <w:spacing w:before="120"/>
        <w:ind w:start="1566" w:hanging="576"/>
        <w:rPr>
          <w:rFonts w:ascii="Arial" w:hAnsi="Arial" w:cs="Arial"/>
          <w:sz w:val="20"/>
        </w:rPr>
      </w:pPr>
      <w:r w:rsidRPr="0088056A">
        <w:rPr>
          <w:rFonts w:ascii="Arial" w:hAnsi="Arial" w:cs="Arial"/>
          <w:sz w:val="20"/>
        </w:rPr>
        <w:t xml:space="preserve">1.</w:t>
      </w:r>
      <w:r w:rsidRPr="0088056A">
        <w:rPr>
          <w:rFonts w:ascii="Arial" w:hAnsi="Arial" w:cs="Arial"/>
          <w:sz w:val="20"/>
        </w:rPr>
        <w:tab/>
      </w:r>
      <w:r w:rsidRPr="00F641C3" w:rsidR="00F641C3">
        <w:rPr>
          <w:rFonts w:ascii="Arial" w:hAnsi="Arial" w:cs="Arial"/>
          <w:sz w:val="20"/>
        </w:rPr>
        <w:t xml:space="preserve">Lorsque </w:t>
      </w:r>
      <w:r w:rsidRPr="00F641C3" w:rsidR="00F641C3">
        <w:rPr>
          <w:rFonts w:ascii="Arial" w:hAnsi="Arial" w:cs="Arial"/>
          <w:sz w:val="20"/>
        </w:rPr>
        <w:t xml:space="preserve">l'aluminium </w:t>
      </w:r>
      <w:r w:rsidRPr="00F641C3" w:rsidR="00F641C3">
        <w:rPr>
          <w:rFonts w:ascii="Arial" w:hAnsi="Arial" w:cs="Arial"/>
          <w:sz w:val="20"/>
        </w:rPr>
        <w:t xml:space="preserve">entre </w:t>
      </w:r>
      <w:r w:rsidRPr="00F641C3" w:rsidR="00F641C3">
        <w:rPr>
          <w:rFonts w:ascii="Arial" w:hAnsi="Arial" w:cs="Arial"/>
          <w:sz w:val="20"/>
        </w:rPr>
        <w:t xml:space="preserve">en </w:t>
      </w:r>
      <w:r w:rsidRPr="00F641C3" w:rsidR="00F641C3">
        <w:rPr>
          <w:rFonts w:ascii="Arial" w:hAnsi="Arial" w:cs="Arial"/>
          <w:sz w:val="20"/>
        </w:rPr>
        <w:t xml:space="preserve">contact avec des </w:t>
      </w:r>
      <w:r w:rsidRPr="00F641C3" w:rsidR="00F641C3">
        <w:rPr>
          <w:rFonts w:ascii="Arial" w:hAnsi="Arial" w:cs="Arial"/>
          <w:sz w:val="20"/>
        </w:rPr>
        <w:t xml:space="preserve">métaux </w:t>
      </w:r>
      <w:r w:rsidRPr="00F641C3" w:rsidR="00F641C3">
        <w:rPr>
          <w:rFonts w:ascii="Arial" w:hAnsi="Arial" w:cs="Arial"/>
          <w:sz w:val="20"/>
        </w:rPr>
        <w:t xml:space="preserve">dissemblables</w:t>
      </w:r>
      <w:r w:rsidRPr="00F641C3" w:rsidR="00F641C3">
        <w:rPr>
          <w:rFonts w:ascii="Arial" w:hAnsi="Arial" w:cs="Arial"/>
          <w:sz w:val="20"/>
        </w:rPr>
        <w:t xml:space="preserve">, il faut le </w:t>
      </w:r>
      <w:r w:rsidRPr="00F641C3" w:rsidR="00F641C3">
        <w:rPr>
          <w:rFonts w:ascii="Arial" w:hAnsi="Arial" w:cs="Arial"/>
          <w:sz w:val="20"/>
        </w:rPr>
        <w:t xml:space="preserve">protéger </w:t>
      </w:r>
      <w:r w:rsidRPr="00F641C3" w:rsidR="00F641C3">
        <w:rPr>
          <w:rFonts w:ascii="Arial" w:hAnsi="Arial" w:cs="Arial"/>
          <w:sz w:val="20"/>
        </w:rPr>
        <w:t xml:space="preserve">contre l</w:t>
      </w:r>
      <w:r w:rsidRPr="00F641C3" w:rsidR="00F641C3">
        <w:rPr>
          <w:rFonts w:ascii="Arial" w:hAnsi="Arial" w:cs="Arial"/>
          <w:sz w:val="20"/>
        </w:rPr>
        <w:t xml:space="preserve">'</w:t>
      </w:r>
      <w:r w:rsidRPr="00F641C3" w:rsidR="00F641C3">
        <w:rPr>
          <w:rFonts w:ascii="Arial" w:hAnsi="Arial" w:cs="Arial"/>
          <w:sz w:val="20"/>
        </w:rPr>
        <w:t xml:space="preserve">action </w:t>
      </w:r>
      <w:r w:rsidRPr="00F641C3" w:rsidR="00F641C3">
        <w:rPr>
          <w:rFonts w:ascii="Arial" w:hAnsi="Arial" w:cs="Arial"/>
          <w:sz w:val="20"/>
        </w:rPr>
        <w:t xml:space="preserve">galvanique </w:t>
      </w:r>
      <w:r w:rsidRPr="00F641C3" w:rsidR="00F641C3">
        <w:rPr>
          <w:rFonts w:ascii="Arial" w:hAnsi="Arial" w:cs="Arial"/>
          <w:sz w:val="20"/>
        </w:rPr>
        <w:t xml:space="preserve">en </w:t>
      </w:r>
      <w:r w:rsidRPr="00F641C3" w:rsidR="00F641C3">
        <w:rPr>
          <w:rFonts w:ascii="Arial" w:hAnsi="Arial" w:cs="Arial"/>
          <w:sz w:val="20"/>
        </w:rPr>
        <w:t xml:space="preserve">peignant </w:t>
      </w:r>
      <w:r w:rsidRPr="00F641C3" w:rsidR="00F641C3">
        <w:rPr>
          <w:rFonts w:ascii="Arial" w:hAnsi="Arial" w:cs="Arial"/>
          <w:sz w:val="20"/>
        </w:rPr>
        <w:t xml:space="preserve">les surfaces de contact avec un </w:t>
      </w:r>
      <w:r w:rsidRPr="00F641C3" w:rsidR="00F641C3">
        <w:rPr>
          <w:rFonts w:ascii="Arial" w:hAnsi="Arial" w:cs="Arial"/>
          <w:sz w:val="20"/>
        </w:rPr>
        <w:t xml:space="preserve">apprêt </w:t>
      </w:r>
      <w:r w:rsidRPr="00F641C3" w:rsidR="00F641C3">
        <w:rPr>
          <w:rFonts w:ascii="Arial" w:hAnsi="Arial" w:cs="Arial"/>
          <w:sz w:val="20"/>
        </w:rPr>
        <w:t xml:space="preserve">ou </w:t>
      </w:r>
      <w:r w:rsidRPr="00F641C3" w:rsidR="00F641C3">
        <w:rPr>
          <w:rFonts w:ascii="Arial" w:hAnsi="Arial" w:cs="Arial"/>
          <w:sz w:val="20"/>
        </w:rPr>
        <w:t xml:space="preserve">en </w:t>
      </w:r>
      <w:r w:rsidRPr="00F641C3" w:rsidR="00F641C3">
        <w:rPr>
          <w:rFonts w:ascii="Arial" w:hAnsi="Arial" w:cs="Arial"/>
          <w:sz w:val="20"/>
        </w:rPr>
        <w:lastRenderedPageBreak/>
        <w:t xml:space="preserve">appliquant </w:t>
      </w:r>
      <w:r w:rsidRPr="00F641C3" w:rsidR="00F641C3">
        <w:rPr>
          <w:rFonts w:ascii="Arial" w:hAnsi="Arial" w:cs="Arial"/>
          <w:sz w:val="20"/>
        </w:rPr>
        <w:t xml:space="preserve">un </w:t>
      </w:r>
      <w:r w:rsidRPr="00F641C3" w:rsidR="00F641C3">
        <w:rPr>
          <w:rFonts w:ascii="Arial" w:hAnsi="Arial" w:cs="Arial"/>
          <w:sz w:val="20"/>
        </w:rPr>
        <w:t xml:space="preserve">produit </w:t>
      </w:r>
      <w:r w:rsidRPr="00F641C3" w:rsidR="00F641C3">
        <w:rPr>
          <w:rFonts w:ascii="Arial" w:hAnsi="Arial" w:cs="Arial"/>
          <w:sz w:val="20"/>
        </w:rPr>
        <w:t xml:space="preserve">d'étanchéité </w:t>
      </w:r>
      <w:r w:rsidRPr="00F641C3" w:rsidR="00F641C3">
        <w:rPr>
          <w:rFonts w:ascii="Arial" w:hAnsi="Arial" w:cs="Arial"/>
          <w:sz w:val="20"/>
        </w:rPr>
        <w:t xml:space="preserve">ou </w:t>
      </w:r>
      <w:r w:rsidRPr="00F641C3" w:rsidR="00F641C3">
        <w:rPr>
          <w:rFonts w:ascii="Arial" w:hAnsi="Arial" w:cs="Arial"/>
          <w:sz w:val="20"/>
        </w:rPr>
        <w:t xml:space="preserve">un </w:t>
      </w:r>
      <w:r w:rsidRPr="00F641C3" w:rsidR="00F641C3">
        <w:rPr>
          <w:rFonts w:ascii="Arial" w:hAnsi="Arial" w:cs="Arial"/>
          <w:sz w:val="20"/>
        </w:rPr>
        <w:t xml:space="preserve">ruban </w:t>
      </w:r>
      <w:r w:rsidRPr="00F641C3" w:rsidR="00F641C3">
        <w:rPr>
          <w:rFonts w:ascii="Arial" w:hAnsi="Arial" w:cs="Arial"/>
          <w:sz w:val="20"/>
        </w:rPr>
        <w:t xml:space="preserve">recommandé </w:t>
      </w:r>
      <w:r w:rsidRPr="00F641C3" w:rsidR="00F641C3">
        <w:rPr>
          <w:rFonts w:ascii="Arial" w:hAnsi="Arial" w:cs="Arial"/>
          <w:sz w:val="20"/>
        </w:rPr>
        <w:t xml:space="preserve">par le fabricant du </w:t>
      </w:r>
      <w:r w:rsidRPr="00F641C3" w:rsidR="00F641C3">
        <w:rPr>
          <w:rFonts w:ascii="Arial" w:hAnsi="Arial" w:cs="Arial"/>
          <w:sz w:val="20"/>
        </w:rPr>
        <w:t xml:space="preserve">produit </w:t>
      </w:r>
      <w:r w:rsidRPr="00F641C3" w:rsidR="00F641C3">
        <w:rPr>
          <w:rFonts w:ascii="Arial" w:hAnsi="Arial" w:cs="Arial"/>
          <w:sz w:val="20"/>
        </w:rPr>
        <w:t xml:space="preserve">d'étanchéité </w:t>
      </w:r>
      <w:r w:rsidRPr="00F641C3" w:rsidR="00F641C3">
        <w:rPr>
          <w:rFonts w:ascii="Arial" w:hAnsi="Arial" w:cs="Arial"/>
          <w:sz w:val="20"/>
        </w:rPr>
        <w:t xml:space="preserve">à </w:t>
      </w:r>
      <w:r w:rsidRPr="00F641C3" w:rsidR="00F641C3">
        <w:rPr>
          <w:rFonts w:ascii="Arial" w:hAnsi="Arial" w:cs="Arial"/>
          <w:sz w:val="20"/>
        </w:rPr>
        <w:t xml:space="preserve">cette </w:t>
      </w:r>
      <w:r w:rsidRPr="00F641C3" w:rsidR="00F641C3">
        <w:rPr>
          <w:rFonts w:ascii="Arial" w:hAnsi="Arial" w:cs="Arial"/>
          <w:sz w:val="20"/>
        </w:rPr>
        <w:t xml:space="preserve">fin.</w:t>
      </w:r>
    </w:p>
    <w:p>
      <w:pPr>
        <w:pStyle w:val="PR2"/>
        <w:numPr>
          <w:ilvl w:val="0"/>
          <w:numId w:val="0"/>
        </w:numPr>
        <w:ind w:start="1566" w:hanging="576"/>
        <w:rPr>
          <w:rFonts w:ascii="Arial" w:hAnsi="Arial" w:cs="Arial"/>
          <w:sz w:val="20"/>
        </w:rPr>
      </w:pPr>
      <w:r w:rsidRPr="0088056A">
        <w:rPr>
          <w:rFonts w:ascii="Arial" w:hAnsi="Arial" w:cs="Arial"/>
          <w:sz w:val="20"/>
        </w:rPr>
        <w:t xml:space="preserve">2.</w:t>
      </w:r>
      <w:r w:rsidRPr="0088056A">
        <w:rPr>
          <w:rFonts w:ascii="Arial" w:hAnsi="Arial" w:cs="Arial"/>
          <w:sz w:val="20"/>
        </w:rPr>
        <w:tab/>
      </w:r>
      <w:r w:rsidRPr="00F641C3" w:rsidR="00F641C3">
        <w:rPr>
          <w:rFonts w:ascii="Arial" w:hAnsi="Arial" w:cs="Arial"/>
          <w:sz w:val="20"/>
        </w:rPr>
        <w:t xml:space="preserve">Lorsque </w:t>
      </w:r>
      <w:r w:rsidRPr="00F641C3" w:rsidR="00F641C3">
        <w:rPr>
          <w:rFonts w:ascii="Arial" w:hAnsi="Arial" w:cs="Arial"/>
          <w:sz w:val="20"/>
        </w:rPr>
        <w:t xml:space="preserve">l</w:t>
      </w:r>
      <w:r w:rsidRPr="00F641C3" w:rsidR="00F641C3">
        <w:rPr>
          <w:rFonts w:ascii="Arial" w:hAnsi="Arial" w:cs="Arial"/>
          <w:sz w:val="20"/>
        </w:rPr>
        <w:t xml:space="preserve">'</w:t>
      </w:r>
      <w:r w:rsidRPr="00F641C3" w:rsidR="00F641C3">
        <w:rPr>
          <w:rFonts w:ascii="Arial" w:hAnsi="Arial" w:cs="Arial"/>
          <w:sz w:val="20"/>
        </w:rPr>
        <w:t xml:space="preserve">aluminium </w:t>
      </w:r>
      <w:r w:rsidRPr="00F641C3" w:rsidR="00F641C3">
        <w:rPr>
          <w:rFonts w:ascii="Arial" w:hAnsi="Arial" w:cs="Arial"/>
          <w:sz w:val="20"/>
        </w:rPr>
        <w:t xml:space="preserve">entre </w:t>
      </w:r>
      <w:r w:rsidRPr="00F641C3" w:rsidR="00F641C3">
        <w:rPr>
          <w:rFonts w:ascii="Arial" w:hAnsi="Arial" w:cs="Arial"/>
          <w:sz w:val="20"/>
        </w:rPr>
        <w:t xml:space="preserve">en </w:t>
      </w:r>
      <w:r w:rsidRPr="00F641C3" w:rsidR="00F641C3">
        <w:rPr>
          <w:rFonts w:ascii="Arial" w:hAnsi="Arial" w:cs="Arial"/>
          <w:sz w:val="20"/>
        </w:rPr>
        <w:t xml:space="preserve">contact avec du béton, de la </w:t>
      </w:r>
      <w:r w:rsidRPr="00F641C3" w:rsidR="00F641C3">
        <w:rPr>
          <w:rFonts w:ascii="Arial" w:hAnsi="Arial" w:cs="Arial"/>
          <w:sz w:val="20"/>
        </w:rPr>
        <w:t xml:space="preserve">maçonnerie </w:t>
      </w:r>
      <w:r w:rsidRPr="00F641C3" w:rsidR="00F641C3">
        <w:rPr>
          <w:rFonts w:ascii="Arial" w:hAnsi="Arial" w:cs="Arial"/>
          <w:sz w:val="20"/>
        </w:rPr>
        <w:t xml:space="preserve">ou </w:t>
      </w:r>
      <w:r w:rsidRPr="00F641C3" w:rsidR="00F641C3">
        <w:rPr>
          <w:rFonts w:ascii="Arial" w:hAnsi="Arial" w:cs="Arial"/>
          <w:sz w:val="20"/>
        </w:rPr>
        <w:t xml:space="preserve">du </w:t>
      </w:r>
      <w:r w:rsidRPr="00F641C3" w:rsidR="00F641C3">
        <w:rPr>
          <w:rFonts w:ascii="Arial" w:hAnsi="Arial" w:cs="Arial"/>
          <w:sz w:val="20"/>
        </w:rPr>
        <w:t xml:space="preserve">bois </w:t>
      </w:r>
      <w:r w:rsidRPr="00F641C3" w:rsidR="00F641C3">
        <w:rPr>
          <w:rFonts w:ascii="Arial" w:hAnsi="Arial" w:cs="Arial"/>
          <w:sz w:val="20"/>
        </w:rPr>
        <w:t xml:space="preserve">traité </w:t>
      </w:r>
      <w:r w:rsidRPr="00F641C3" w:rsidR="00F641C3">
        <w:rPr>
          <w:rFonts w:ascii="Arial" w:hAnsi="Arial" w:cs="Arial"/>
          <w:sz w:val="20"/>
        </w:rPr>
        <w:t xml:space="preserve">sous pression, </w:t>
      </w:r>
      <w:r w:rsidRPr="00F641C3" w:rsidR="00F641C3">
        <w:rPr>
          <w:rFonts w:ascii="Arial" w:hAnsi="Arial" w:cs="Arial"/>
          <w:sz w:val="20"/>
        </w:rPr>
        <w:t xml:space="preserve">protéger </w:t>
      </w:r>
      <w:r w:rsidRPr="00F641C3" w:rsidR="00F641C3">
        <w:rPr>
          <w:rFonts w:ascii="Arial" w:hAnsi="Arial" w:cs="Arial"/>
          <w:sz w:val="20"/>
        </w:rPr>
        <w:t xml:space="preserve">les surfaces de contact </w:t>
      </w:r>
      <w:r w:rsidRPr="00F641C3" w:rsidR="00F641C3">
        <w:rPr>
          <w:rFonts w:ascii="Arial" w:hAnsi="Arial" w:cs="Arial"/>
          <w:sz w:val="20"/>
        </w:rPr>
        <w:t xml:space="preserve">contre la </w:t>
      </w:r>
      <w:r w:rsidRPr="00F641C3" w:rsidR="00F641C3">
        <w:rPr>
          <w:rFonts w:ascii="Arial" w:hAnsi="Arial" w:cs="Arial"/>
          <w:sz w:val="20"/>
        </w:rPr>
        <w:t xml:space="preserve">corrosion </w:t>
      </w:r>
      <w:r w:rsidRPr="00F641C3" w:rsidR="00F641C3">
        <w:rPr>
          <w:rFonts w:ascii="Arial" w:hAnsi="Arial" w:cs="Arial"/>
          <w:sz w:val="20"/>
        </w:rPr>
        <w:t xml:space="preserve">en </w:t>
      </w:r>
      <w:r w:rsidRPr="00F641C3" w:rsidR="00F641C3">
        <w:rPr>
          <w:rFonts w:ascii="Arial" w:hAnsi="Arial" w:cs="Arial"/>
          <w:sz w:val="20"/>
        </w:rPr>
        <w:t xml:space="preserve">les </w:t>
      </w:r>
      <w:r w:rsidRPr="00F641C3" w:rsidR="00F641C3">
        <w:rPr>
          <w:rFonts w:ascii="Arial" w:hAnsi="Arial" w:cs="Arial"/>
          <w:sz w:val="20"/>
        </w:rPr>
        <w:t xml:space="preserve">peignant </w:t>
      </w:r>
      <w:r w:rsidRPr="00F641C3" w:rsidR="00F641C3">
        <w:rPr>
          <w:rFonts w:ascii="Arial" w:hAnsi="Arial" w:cs="Arial"/>
          <w:sz w:val="20"/>
        </w:rPr>
        <w:t xml:space="preserve">avec </w:t>
      </w:r>
      <w:r w:rsidRPr="00F641C3" w:rsidR="00F641C3">
        <w:rPr>
          <w:rFonts w:ascii="Arial" w:hAnsi="Arial" w:cs="Arial"/>
          <w:sz w:val="20"/>
        </w:rPr>
        <w:t xml:space="preserve">une </w:t>
      </w:r>
      <w:r w:rsidRPr="00F641C3" w:rsidR="00F641C3">
        <w:rPr>
          <w:rFonts w:ascii="Arial" w:hAnsi="Arial" w:cs="Arial"/>
          <w:sz w:val="20"/>
        </w:rPr>
        <w:t xml:space="preserve">peinture </w:t>
      </w:r>
      <w:r w:rsidRPr="00F641C3" w:rsidR="00F641C3">
        <w:rPr>
          <w:rFonts w:ascii="Arial" w:hAnsi="Arial" w:cs="Arial"/>
          <w:sz w:val="20"/>
        </w:rPr>
        <w:t xml:space="preserve">bitumineuse </w:t>
      </w:r>
      <w:r w:rsidRPr="00F641C3" w:rsidR="00F641C3">
        <w:rPr>
          <w:rFonts w:ascii="Arial" w:hAnsi="Arial" w:cs="Arial"/>
          <w:sz w:val="20"/>
        </w:rPr>
        <w:t xml:space="preserve">ou </w:t>
      </w:r>
      <w:r w:rsidRPr="00F641C3" w:rsidR="00F641C3">
        <w:rPr>
          <w:rFonts w:ascii="Arial" w:hAnsi="Arial" w:cs="Arial"/>
          <w:sz w:val="20"/>
        </w:rPr>
        <w:t xml:space="preserve">en </w:t>
      </w:r>
      <w:r w:rsidRPr="00F641C3" w:rsidR="00F641C3">
        <w:rPr>
          <w:rFonts w:ascii="Arial" w:hAnsi="Arial" w:cs="Arial"/>
          <w:sz w:val="20"/>
        </w:rPr>
        <w:t xml:space="preserve">appliquant </w:t>
      </w:r>
      <w:r w:rsidRPr="00F641C3" w:rsidR="00F641C3">
        <w:rPr>
          <w:rFonts w:ascii="Arial" w:hAnsi="Arial" w:cs="Arial"/>
          <w:sz w:val="20"/>
        </w:rPr>
        <w:t xml:space="preserve">la </w:t>
      </w:r>
      <w:r w:rsidRPr="00F641C3" w:rsidR="00F641C3">
        <w:rPr>
          <w:rFonts w:ascii="Arial" w:hAnsi="Arial" w:cs="Arial"/>
          <w:sz w:val="20"/>
        </w:rPr>
        <w:t xml:space="preserve">méthode </w:t>
      </w:r>
      <w:r w:rsidRPr="00F641C3" w:rsidR="00F641C3">
        <w:rPr>
          <w:rFonts w:ascii="Arial" w:hAnsi="Arial" w:cs="Arial"/>
          <w:sz w:val="20"/>
        </w:rPr>
        <w:t xml:space="preserve">recommandée </w:t>
      </w:r>
      <w:r w:rsidRPr="00F641C3" w:rsidR="00F641C3">
        <w:rPr>
          <w:rFonts w:ascii="Arial" w:hAnsi="Arial" w:cs="Arial"/>
          <w:sz w:val="20"/>
        </w:rPr>
        <w:t xml:space="preserve">par le fabricant du </w:t>
      </w:r>
      <w:r w:rsidRPr="00F641C3" w:rsidR="00F641C3">
        <w:rPr>
          <w:rFonts w:ascii="Arial" w:hAnsi="Arial" w:cs="Arial"/>
          <w:sz w:val="20"/>
        </w:rPr>
        <w:t xml:space="preserve">produit </w:t>
      </w:r>
      <w:r w:rsidRPr="00F641C3" w:rsidR="00F641C3">
        <w:rPr>
          <w:rFonts w:ascii="Arial" w:hAnsi="Arial" w:cs="Arial"/>
          <w:sz w:val="20"/>
        </w:rPr>
        <w:t xml:space="preserve">d'</w:t>
      </w:r>
      <w:r w:rsidRPr="00F641C3" w:rsidR="00F641C3">
        <w:rPr>
          <w:rFonts w:ascii="Arial" w:hAnsi="Arial" w:cs="Arial"/>
          <w:sz w:val="20"/>
        </w:rPr>
        <w:t xml:space="preserve">étanchéité.</w:t>
      </w:r>
    </w:p>
    <w:p>
      <w:pPr>
        <w:pStyle w:val="ART"/>
        <w:numPr>
          <w:ilvl w:val="0"/>
          <w:numId w:val="0"/>
        </w:numPr>
        <w:rPr>
          <w:rFonts w:ascii="Arial" w:hAnsi="Arial" w:cs="Arial"/>
          <w:sz w:val="20"/>
        </w:rPr>
      </w:pPr>
      <w:r w:rsidRPr="0088056A">
        <w:rPr>
          <w:rFonts w:ascii="Arial" w:hAnsi="Arial" w:cs="Arial"/>
          <w:sz w:val="20"/>
        </w:rPr>
        <w:t xml:space="preserve">3.3</w:t>
      </w:r>
      <w:r w:rsidRPr="0088056A">
        <w:rPr>
          <w:rFonts w:ascii="Arial" w:hAnsi="Arial" w:cs="Arial"/>
          <w:sz w:val="20"/>
        </w:rPr>
        <w:tab/>
      </w:r>
      <w:r w:rsidRPr="0088056A" w:rsidR="008C06E2">
        <w:rPr>
          <w:rFonts w:ascii="Arial" w:hAnsi="Arial" w:cs="Arial"/>
          <w:sz w:val="20"/>
        </w:rPr>
        <w:t xml:space="preserve"> INSTALLATION</w:t>
      </w:r>
    </w:p>
    <w:p>
      <w:pPr>
        <w:pStyle w:val="PR1"/>
        <w:numPr>
          <w:ilvl w:val="0"/>
          <w:numId w:val="0"/>
        </w:numPr>
        <w:ind w:start="864" w:hanging="576"/>
        <w:rPr>
          <w:rFonts w:ascii="Arial" w:hAnsi="Arial" w:cs="Arial"/>
          <w:sz w:val="20"/>
        </w:rPr>
      </w:pPr>
      <w:r w:rsidRPr="0088056A">
        <w:rPr>
          <w:rFonts w:ascii="Arial" w:hAnsi="Arial" w:cs="Arial"/>
          <w:sz w:val="20"/>
        </w:rPr>
        <w:t xml:space="preserve">A.</w:t>
      </w:r>
      <w:r w:rsidRPr="0088056A">
        <w:rPr>
          <w:rFonts w:ascii="Arial" w:hAnsi="Arial" w:cs="Arial"/>
          <w:sz w:val="20"/>
        </w:rPr>
        <w:tab/>
      </w:r>
      <w:r w:rsidRPr="00C46BE8" w:rsidR="00C46BE8">
        <w:rPr>
          <w:rFonts w:ascii="Arial" w:hAnsi="Arial" w:cs="Arial"/>
          <w:sz w:val="20"/>
        </w:rPr>
        <w:t xml:space="preserve">Installer le </w:t>
      </w:r>
      <w:r w:rsidRPr="00C46BE8" w:rsidR="00C46BE8">
        <w:rPr>
          <w:rFonts w:ascii="Arial" w:hAnsi="Arial" w:cs="Arial"/>
          <w:sz w:val="20"/>
        </w:rPr>
        <w:t xml:space="preserve">système </w:t>
      </w:r>
      <w:r w:rsidRPr="00C46BE8" w:rsidR="00C46BE8">
        <w:rPr>
          <w:rFonts w:ascii="Arial" w:hAnsi="Arial" w:cs="Arial"/>
          <w:sz w:val="20"/>
        </w:rPr>
        <w:t xml:space="preserve">de </w:t>
      </w:r>
      <w:r w:rsidRPr="00C46BE8" w:rsidR="00C46BE8">
        <w:rPr>
          <w:rFonts w:ascii="Arial" w:hAnsi="Arial" w:cs="Arial"/>
          <w:sz w:val="20"/>
        </w:rPr>
        <w:t xml:space="preserve">panneaux </w:t>
      </w:r>
      <w:r w:rsidRPr="00C46BE8" w:rsidR="00C46BE8">
        <w:rPr>
          <w:rFonts w:ascii="Arial" w:hAnsi="Arial" w:cs="Arial"/>
          <w:sz w:val="20"/>
        </w:rPr>
        <w:t xml:space="preserve">conformément aux </w:t>
      </w:r>
      <w:r w:rsidRPr="00C46BE8" w:rsidR="00C46BE8">
        <w:rPr>
          <w:rFonts w:ascii="Arial" w:hAnsi="Arial" w:cs="Arial"/>
          <w:sz w:val="20"/>
        </w:rPr>
        <w:t xml:space="preserve">dessins de fabrication du fabricant et aux instructions d'</w:t>
      </w:r>
      <w:r w:rsidRPr="00C46BE8" w:rsidR="00C46BE8">
        <w:rPr>
          <w:rFonts w:ascii="Arial" w:hAnsi="Arial" w:cs="Arial"/>
          <w:sz w:val="20"/>
        </w:rPr>
        <w:t xml:space="preserve">installation </w:t>
      </w:r>
      <w:r w:rsidRPr="00C46BE8" w:rsidR="00C46BE8">
        <w:rPr>
          <w:rFonts w:ascii="Arial" w:hAnsi="Arial" w:cs="Arial"/>
          <w:sz w:val="20"/>
        </w:rPr>
        <w:t xml:space="preserve">suggérées</w:t>
      </w:r>
      <w:r w:rsidRPr="00C46BE8" w:rsidR="00C46BE8">
        <w:rPr>
          <w:rFonts w:ascii="Arial" w:hAnsi="Arial" w:cs="Arial"/>
          <w:sz w:val="20"/>
        </w:rPr>
        <w:t xml:space="preserve">.</w:t>
      </w:r>
    </w:p>
    <w:p>
      <w:pPr>
        <w:pStyle w:val="PR2"/>
        <w:numPr>
          <w:ilvl w:val="0"/>
          <w:numId w:val="0"/>
        </w:numPr>
        <w:spacing w:before="120"/>
        <w:ind w:start="990"/>
        <w:rPr>
          <w:rFonts w:ascii="Arial" w:hAnsi="Arial" w:cs="Arial"/>
          <w:sz w:val="20"/>
        </w:rPr>
      </w:pPr>
      <w:r w:rsidRPr="0088056A">
        <w:rPr>
          <w:rFonts w:ascii="Arial" w:hAnsi="Arial" w:cs="Arial"/>
          <w:sz w:val="20"/>
        </w:rPr>
        <w:t xml:space="preserve">1.</w:t>
      </w:r>
      <w:r w:rsidRPr="0088056A">
        <w:rPr>
          <w:rFonts w:ascii="Arial" w:hAnsi="Arial" w:cs="Arial"/>
          <w:sz w:val="20"/>
        </w:rPr>
        <w:tab/>
      </w:r>
      <w:r w:rsidRPr="00C46BE8" w:rsidR="00C46BE8">
        <w:rPr>
          <w:rFonts w:ascii="Arial" w:hAnsi="Arial" w:cs="Arial"/>
          <w:sz w:val="20"/>
        </w:rPr>
        <w:t xml:space="preserve">Ancrer </w:t>
      </w:r>
      <w:r w:rsidRPr="00C46BE8" w:rsidR="00C46BE8">
        <w:rPr>
          <w:rFonts w:ascii="Arial" w:hAnsi="Arial" w:cs="Arial"/>
          <w:sz w:val="20"/>
        </w:rPr>
        <w:t xml:space="preserve">solidement </w:t>
      </w:r>
      <w:r w:rsidRPr="00C46BE8" w:rsidR="00C46BE8">
        <w:rPr>
          <w:rFonts w:ascii="Arial" w:hAnsi="Arial" w:cs="Arial"/>
          <w:sz w:val="20"/>
        </w:rPr>
        <w:t xml:space="preserve">les </w:t>
      </w:r>
      <w:r w:rsidRPr="00C46BE8" w:rsidR="00C46BE8">
        <w:rPr>
          <w:rFonts w:ascii="Arial" w:hAnsi="Arial" w:cs="Arial"/>
          <w:sz w:val="20"/>
        </w:rPr>
        <w:t xml:space="preserve">composants </w:t>
      </w:r>
      <w:r w:rsidRPr="00C46BE8" w:rsidR="00C46BE8">
        <w:rPr>
          <w:rFonts w:ascii="Arial" w:hAnsi="Arial" w:cs="Arial"/>
          <w:sz w:val="20"/>
        </w:rPr>
        <w:t xml:space="preserve">à l'</w:t>
      </w:r>
      <w:r w:rsidRPr="00C46BE8" w:rsidR="00C46BE8">
        <w:rPr>
          <w:rFonts w:ascii="Arial" w:hAnsi="Arial" w:cs="Arial"/>
          <w:sz w:val="20"/>
        </w:rPr>
        <w:t xml:space="preserve">aide d'</w:t>
      </w:r>
      <w:r w:rsidRPr="00C46BE8" w:rsidR="00C46BE8">
        <w:rPr>
          <w:rFonts w:ascii="Arial" w:hAnsi="Arial" w:cs="Arial"/>
          <w:sz w:val="20"/>
        </w:rPr>
        <w:t xml:space="preserve">un </w:t>
      </w:r>
      <w:r w:rsidRPr="00C46BE8" w:rsidR="00C46BE8">
        <w:rPr>
          <w:rFonts w:ascii="Arial" w:hAnsi="Arial" w:cs="Arial"/>
          <w:sz w:val="20"/>
        </w:rPr>
        <w:t xml:space="preserve">système </w:t>
      </w:r>
      <w:r w:rsidRPr="00C46BE8" w:rsidR="00C46BE8">
        <w:rPr>
          <w:rFonts w:ascii="Arial" w:hAnsi="Arial" w:cs="Arial"/>
          <w:sz w:val="20"/>
        </w:rPr>
        <w:t xml:space="preserve">d</w:t>
      </w:r>
      <w:r w:rsidRPr="00C46BE8" w:rsidR="00C46BE8">
        <w:rPr>
          <w:rFonts w:ascii="Arial" w:hAnsi="Arial" w:cs="Arial"/>
          <w:sz w:val="20"/>
        </w:rPr>
        <w:t xml:space="preserve">'</w:t>
      </w:r>
      <w:r w:rsidRPr="00C46BE8" w:rsidR="00C46BE8">
        <w:rPr>
          <w:rFonts w:ascii="Arial" w:hAnsi="Arial" w:cs="Arial"/>
          <w:sz w:val="20"/>
        </w:rPr>
        <w:t xml:space="preserve">attache </w:t>
      </w:r>
      <w:r w:rsidRPr="00C46BE8" w:rsidR="00C46BE8">
        <w:rPr>
          <w:rFonts w:ascii="Arial" w:hAnsi="Arial" w:cs="Arial"/>
          <w:sz w:val="20"/>
        </w:rPr>
        <w:t xml:space="preserve">mécanique </w:t>
      </w:r>
      <w:r w:rsidRPr="00C46BE8" w:rsidR="00C46BE8">
        <w:rPr>
          <w:rFonts w:ascii="Arial" w:hAnsi="Arial" w:cs="Arial"/>
          <w:sz w:val="20"/>
        </w:rPr>
        <w:t xml:space="preserve">permanent.</w:t>
      </w:r>
    </w:p>
    <w:p>
      <w:pPr>
        <w:pStyle w:val="PR2"/>
        <w:numPr>
          <w:ilvl w:val="0"/>
          <w:numId w:val="0"/>
        </w:numPr>
        <w:spacing w:after="100" w:afterAutospacing="1"/>
        <w:ind w:start="990"/>
        <w:rPr>
          <w:rFonts w:ascii="Arial" w:hAnsi="Arial" w:cs="Arial"/>
          <w:sz w:val="20"/>
        </w:rPr>
      </w:pPr>
      <w:r w:rsidRPr="00C46BE8">
        <w:rPr>
          <w:rFonts w:ascii="Arial" w:hAnsi="Arial" w:cs="Arial"/>
          <w:sz w:val="20"/>
        </w:rPr>
        <w:t xml:space="preserve">2.</w:t>
      </w:r>
      <w:r w:rsidRPr="00C46BE8">
        <w:rPr>
          <w:rFonts w:ascii="Arial" w:hAnsi="Arial" w:cs="Arial"/>
          <w:sz w:val="20"/>
        </w:rPr>
        <w:tab/>
      </w:r>
      <w:r w:rsidRPr="00C46BE8">
        <w:rPr>
          <w:rFonts w:ascii="Arial" w:hAnsi="Arial" w:cs="Arial"/>
          <w:sz w:val="20"/>
        </w:rPr>
        <w:t xml:space="preserve">S'adapter </w:t>
      </w:r>
      <w:r w:rsidRPr="00C46BE8">
        <w:rPr>
          <w:rFonts w:ascii="Arial" w:hAnsi="Arial" w:cs="Arial"/>
          <w:sz w:val="20"/>
        </w:rPr>
        <w:t xml:space="preserve">aux </w:t>
      </w:r>
      <w:r w:rsidRPr="00C46BE8">
        <w:rPr>
          <w:rFonts w:ascii="Arial" w:hAnsi="Arial" w:cs="Arial"/>
          <w:sz w:val="20"/>
        </w:rPr>
        <w:t xml:space="preserve">mouvements </w:t>
      </w:r>
      <w:r w:rsidRPr="00C46BE8">
        <w:rPr>
          <w:rFonts w:ascii="Arial" w:hAnsi="Arial" w:cs="Arial"/>
          <w:sz w:val="20"/>
        </w:rPr>
        <w:t xml:space="preserve">thermiques </w:t>
      </w:r>
      <w:r w:rsidRPr="00C46BE8">
        <w:rPr>
          <w:rFonts w:ascii="Arial" w:hAnsi="Arial" w:cs="Arial"/>
          <w:sz w:val="20"/>
        </w:rPr>
        <w:t xml:space="preserve">et mécaniques.</w:t>
      </w:r>
    </w:p>
    <w:p>
      <w:pPr>
        <w:pStyle w:val="PR2"/>
        <w:numPr>
          <w:ilvl w:val="0"/>
          <w:numId w:val="0"/>
        </w:numPr>
        <w:spacing w:after="100" w:afterAutospacing="1"/>
        <w:ind w:start="990"/>
        <w:rPr>
          <w:rFonts w:ascii="Arial" w:hAnsi="Arial" w:cs="Arial"/>
          <w:sz w:val="20"/>
        </w:rPr>
      </w:pPr>
      <w:r w:rsidRPr="00C46BE8">
        <w:rPr>
          <w:rFonts w:ascii="Arial" w:hAnsi="Arial" w:cs="Arial"/>
          <w:sz w:val="20"/>
        </w:rPr>
        <w:t xml:space="preserve">3.</w:t>
      </w:r>
      <w:r w:rsidRPr="00C46BE8">
        <w:rPr>
          <w:rFonts w:ascii="Arial" w:hAnsi="Arial" w:cs="Arial"/>
          <w:sz w:val="20"/>
        </w:rPr>
        <w:tab/>
      </w:r>
      <w:r w:rsidRPr="00C46BE8">
        <w:rPr>
          <w:rFonts w:ascii="Arial" w:hAnsi="Arial" w:cs="Arial"/>
          <w:sz w:val="20"/>
        </w:rPr>
        <w:t xml:space="preserve">Sceller </w:t>
      </w:r>
      <w:r w:rsidRPr="00C46BE8">
        <w:rPr>
          <w:rFonts w:ascii="Arial" w:hAnsi="Arial" w:cs="Arial"/>
          <w:sz w:val="20"/>
        </w:rPr>
        <w:t xml:space="preserve">le </w:t>
      </w:r>
      <w:r w:rsidRPr="00C46BE8">
        <w:rPr>
          <w:rFonts w:ascii="Arial" w:hAnsi="Arial" w:cs="Arial"/>
          <w:sz w:val="20"/>
        </w:rPr>
        <w:t xml:space="preserve">système </w:t>
      </w:r>
      <w:r w:rsidRPr="00C46BE8">
        <w:rPr>
          <w:rFonts w:ascii="Arial" w:hAnsi="Arial" w:cs="Arial"/>
          <w:sz w:val="20"/>
        </w:rPr>
        <w:t xml:space="preserve">d</w:t>
      </w:r>
      <w:r w:rsidRPr="00C46BE8">
        <w:rPr>
          <w:rFonts w:ascii="Arial" w:hAnsi="Arial" w:cs="Arial"/>
          <w:sz w:val="20"/>
        </w:rPr>
        <w:t xml:space="preserve">'</w:t>
      </w:r>
      <w:r w:rsidRPr="00C46BE8">
        <w:rPr>
          <w:rFonts w:ascii="Arial" w:hAnsi="Arial" w:cs="Arial"/>
          <w:sz w:val="20"/>
        </w:rPr>
        <w:t xml:space="preserve">installation </w:t>
      </w:r>
      <w:r w:rsidRPr="00C46BE8">
        <w:rPr>
          <w:rFonts w:ascii="Arial" w:hAnsi="Arial" w:cs="Arial"/>
          <w:sz w:val="20"/>
        </w:rPr>
        <w:t xml:space="preserve">en </w:t>
      </w:r>
      <w:r w:rsidRPr="00C46BE8">
        <w:rPr>
          <w:rFonts w:ascii="Arial" w:hAnsi="Arial" w:cs="Arial"/>
          <w:sz w:val="20"/>
        </w:rPr>
        <w:t xml:space="preserve">aluminium </w:t>
      </w:r>
      <w:r w:rsidRPr="00C46BE8">
        <w:rPr>
          <w:rFonts w:ascii="Arial" w:hAnsi="Arial" w:cs="Arial"/>
          <w:sz w:val="20"/>
        </w:rPr>
        <w:t xml:space="preserve">clamptite </w:t>
      </w:r>
      <w:r w:rsidRPr="00C46BE8">
        <w:rPr>
          <w:rFonts w:ascii="Arial" w:hAnsi="Arial" w:cs="Arial"/>
          <w:sz w:val="20"/>
        </w:rPr>
        <w:t xml:space="preserve">comme </w:t>
      </w:r>
      <w:r w:rsidRPr="00C46BE8">
        <w:rPr>
          <w:rFonts w:ascii="Arial" w:hAnsi="Arial" w:cs="Arial"/>
          <w:sz w:val="20"/>
        </w:rPr>
        <w:t xml:space="preserve">indiqué </w:t>
      </w:r>
      <w:r w:rsidRPr="00C46BE8">
        <w:rPr>
          <w:rFonts w:ascii="Arial" w:hAnsi="Arial" w:cs="Arial"/>
          <w:sz w:val="20"/>
        </w:rPr>
        <w:t xml:space="preserve">sur les dessins de fabrication du fabricant et les instructions d'</w:t>
      </w:r>
      <w:r w:rsidRPr="00C46BE8">
        <w:rPr>
          <w:rFonts w:ascii="Arial" w:hAnsi="Arial" w:cs="Arial"/>
          <w:sz w:val="20"/>
        </w:rPr>
        <w:t xml:space="preserve">installation </w:t>
      </w:r>
      <w:r w:rsidRPr="00C46BE8">
        <w:rPr>
          <w:rFonts w:ascii="Arial" w:hAnsi="Arial" w:cs="Arial"/>
          <w:sz w:val="20"/>
        </w:rPr>
        <w:t xml:space="preserve">suggérées.</w:t>
      </w:r>
    </w:p>
    <w:p>
      <w:pPr>
        <w:pStyle w:val="PR1"/>
        <w:numPr>
          <w:ilvl w:val="0"/>
          <w:numId w:val="0"/>
        </w:numPr>
        <w:ind w:start="864" w:hanging="576"/>
        <w:rPr>
          <w:rFonts w:ascii="Arial" w:hAnsi="Arial" w:cs="Arial"/>
          <w:sz w:val="20"/>
        </w:rPr>
      </w:pPr>
      <w:r w:rsidRPr="0088056A">
        <w:rPr>
          <w:rFonts w:ascii="Arial" w:hAnsi="Arial" w:cs="Arial"/>
          <w:sz w:val="20"/>
        </w:rPr>
        <w:t xml:space="preserve">B. </w:t>
      </w:r>
      <w:r w:rsidRPr="0088056A">
        <w:rPr>
          <w:rFonts w:ascii="Arial" w:hAnsi="Arial" w:cs="Arial"/>
          <w:sz w:val="20"/>
        </w:rPr>
        <w:tab/>
      </w:r>
      <w:r w:rsidRPr="00C46BE8" w:rsidR="00C46BE8">
        <w:rPr>
          <w:rFonts w:ascii="Arial" w:hAnsi="Arial" w:cs="Arial"/>
          <w:sz w:val="20"/>
        </w:rPr>
        <w:t xml:space="preserve">Poser des mastics </w:t>
      </w:r>
      <w:r w:rsidRPr="00C46BE8" w:rsidR="00C46BE8">
        <w:rPr>
          <w:rFonts w:ascii="Arial" w:hAnsi="Arial" w:cs="Arial"/>
          <w:sz w:val="20"/>
        </w:rPr>
        <w:t xml:space="preserve">d'étanchéité </w:t>
      </w:r>
      <w:r w:rsidRPr="00C46BE8" w:rsidR="00C46BE8">
        <w:rPr>
          <w:rFonts w:ascii="Arial" w:hAnsi="Arial" w:cs="Arial"/>
          <w:sz w:val="20"/>
        </w:rPr>
        <w:t xml:space="preserve">sur les joints </w:t>
      </w:r>
      <w:r w:rsidRPr="00C46BE8" w:rsidR="00C46BE8">
        <w:rPr>
          <w:rFonts w:ascii="Arial" w:hAnsi="Arial" w:cs="Arial"/>
          <w:sz w:val="20"/>
        </w:rPr>
        <w:t xml:space="preserve">périmétriques </w:t>
      </w:r>
      <w:r w:rsidRPr="00C46BE8" w:rsidR="00C46BE8">
        <w:rPr>
          <w:rFonts w:ascii="Arial" w:hAnsi="Arial" w:cs="Arial"/>
          <w:sz w:val="20"/>
        </w:rPr>
        <w:t xml:space="preserve">et à </w:t>
      </w:r>
      <w:r w:rsidRPr="00C46BE8" w:rsidR="00C46BE8">
        <w:rPr>
          <w:rFonts w:ascii="Arial" w:hAnsi="Arial" w:cs="Arial"/>
          <w:sz w:val="20"/>
        </w:rPr>
        <w:t xml:space="preserve">l'intérieur </w:t>
      </w:r>
      <w:r w:rsidRPr="00C46BE8" w:rsidR="00C46BE8">
        <w:rPr>
          <w:rFonts w:ascii="Arial" w:hAnsi="Arial" w:cs="Arial"/>
          <w:sz w:val="20"/>
        </w:rPr>
        <w:t xml:space="preserve">du </w:t>
      </w:r>
      <w:r w:rsidRPr="00C46BE8" w:rsidR="00C46BE8">
        <w:rPr>
          <w:rFonts w:ascii="Arial" w:hAnsi="Arial" w:cs="Arial"/>
          <w:sz w:val="20"/>
        </w:rPr>
        <w:t xml:space="preserve">système </w:t>
      </w:r>
      <w:r w:rsidRPr="00C46BE8" w:rsidR="00C46BE8">
        <w:rPr>
          <w:rFonts w:ascii="Arial" w:hAnsi="Arial" w:cs="Arial"/>
          <w:sz w:val="20"/>
        </w:rPr>
        <w:t xml:space="preserve">de </w:t>
      </w:r>
      <w:r w:rsidRPr="00C46BE8" w:rsidR="00C46BE8">
        <w:rPr>
          <w:rFonts w:ascii="Arial" w:hAnsi="Arial" w:cs="Arial"/>
          <w:sz w:val="20"/>
        </w:rPr>
        <w:t xml:space="preserve">panneaux </w:t>
      </w:r>
      <w:r w:rsidRPr="00C46BE8" w:rsidR="00C46BE8">
        <w:rPr>
          <w:rFonts w:ascii="Arial" w:hAnsi="Arial" w:cs="Arial"/>
          <w:sz w:val="20"/>
        </w:rPr>
        <w:t xml:space="preserve">conformément aux </w:t>
      </w:r>
      <w:r w:rsidRPr="00C46BE8" w:rsidR="00C46BE8">
        <w:rPr>
          <w:rFonts w:ascii="Arial" w:hAnsi="Arial" w:cs="Arial"/>
          <w:sz w:val="20"/>
        </w:rPr>
        <w:t xml:space="preserve">dessins de fabrication du fabricant et aux instructions d'</w:t>
      </w:r>
      <w:r w:rsidRPr="00C46BE8" w:rsidR="00C46BE8">
        <w:rPr>
          <w:rFonts w:ascii="Arial" w:hAnsi="Arial" w:cs="Arial"/>
          <w:sz w:val="20"/>
        </w:rPr>
        <w:t xml:space="preserve">installation </w:t>
      </w:r>
      <w:r w:rsidRPr="00C46BE8" w:rsidR="00C46BE8">
        <w:rPr>
          <w:rFonts w:ascii="Arial" w:hAnsi="Arial" w:cs="Arial"/>
          <w:sz w:val="20"/>
        </w:rPr>
        <w:t xml:space="preserve">suggérées</w:t>
      </w:r>
      <w:r w:rsidRPr="00C46BE8" w:rsidR="00C46BE8">
        <w:rPr>
          <w:rFonts w:ascii="Arial" w:hAnsi="Arial" w:cs="Arial"/>
          <w:sz w:val="20"/>
        </w:rPr>
        <w:t xml:space="preserve">.</w:t>
      </w:r>
    </w:p>
    <w:p>
      <w:pPr>
        <w:pStyle w:val="ART"/>
        <w:numPr>
          <w:ilvl w:val="0"/>
          <w:numId w:val="0"/>
        </w:numPr>
        <w:rPr>
          <w:rFonts w:ascii="Arial" w:hAnsi="Arial" w:cs="Arial"/>
          <w:sz w:val="20"/>
        </w:rPr>
      </w:pPr>
      <w:r w:rsidRPr="0088056A">
        <w:rPr>
          <w:rFonts w:ascii="Arial" w:hAnsi="Arial" w:cs="Arial"/>
          <w:sz w:val="20"/>
        </w:rPr>
        <w:t xml:space="preserve">3.4</w:t>
      </w:r>
      <w:r w:rsidRPr="0088056A">
        <w:rPr>
          <w:rFonts w:ascii="Arial" w:hAnsi="Arial" w:cs="Arial"/>
          <w:sz w:val="20"/>
        </w:rPr>
        <w:tab/>
      </w:r>
      <w:r w:rsidRPr="00C46BE8" w:rsidR="00C46BE8">
        <w:rPr>
          <w:rFonts w:ascii="Arial" w:hAnsi="Arial" w:cs="Arial"/>
          <w:sz w:val="20"/>
        </w:rPr>
        <w:t xml:space="preserve">CONTRÔLE DE LA QUALITÉ SUR LE TERRAIN </w:t>
      </w:r>
      <w:r w:rsidRPr="0088056A" w:rsidR="00B67418">
        <w:rPr>
          <w:rFonts w:ascii="Arial" w:hAnsi="Arial" w:cs="Arial"/>
          <w:b/>
          <w:vanish/>
          <w:color w:val="0000FF"/>
          <w:sz w:val="20"/>
        </w:rPr>
        <w:t xml:space="preserve">Supprimer cette section si elle n'est pas applicable.</w:t>
      </w:r>
    </w:p>
    <w:p>
      <w:pPr>
        <w:pStyle w:val="PR1"/>
        <w:numPr>
          <w:ilvl w:val="0"/>
          <w:numId w:val="0"/>
        </w:numPr>
        <w:ind w:start="864" w:hanging="576"/>
        <w:rPr>
          <w:rFonts w:ascii="Arial" w:hAnsi="Arial" w:cs="Arial"/>
          <w:sz w:val="20"/>
        </w:rPr>
      </w:pPr>
      <w:r w:rsidRPr="0088056A">
        <w:rPr>
          <w:rFonts w:ascii="Arial" w:hAnsi="Arial" w:cs="Arial"/>
          <w:sz w:val="20"/>
        </w:rPr>
        <w:t xml:space="preserve">A.</w:t>
      </w:r>
      <w:r w:rsidRPr="0088056A">
        <w:rPr>
          <w:rFonts w:ascii="Arial" w:hAnsi="Arial" w:cs="Arial"/>
          <w:sz w:val="20"/>
        </w:rPr>
        <w:tab/>
      </w:r>
      <w:r w:rsidRPr="00C46BE8" w:rsidR="00C46BE8">
        <w:rPr>
          <w:rFonts w:ascii="Arial" w:hAnsi="Arial" w:cs="Arial"/>
          <w:sz w:val="20"/>
        </w:rPr>
        <w:t xml:space="preserve">Essai </w:t>
      </w:r>
      <w:r w:rsidRPr="00C46BE8" w:rsidR="00C46BE8">
        <w:rPr>
          <w:rFonts w:ascii="Arial" w:hAnsi="Arial" w:cs="Arial"/>
          <w:sz w:val="20"/>
        </w:rPr>
        <w:t xml:space="preserve">à l'</w:t>
      </w:r>
      <w:r w:rsidRPr="00C46BE8" w:rsidR="00C46BE8">
        <w:rPr>
          <w:rFonts w:ascii="Arial" w:hAnsi="Arial" w:cs="Arial"/>
          <w:sz w:val="20"/>
        </w:rPr>
        <w:t xml:space="preserve">eau </w:t>
      </w:r>
      <w:r w:rsidRPr="00C46BE8" w:rsidR="00C46BE8">
        <w:rPr>
          <w:rFonts w:ascii="Arial" w:hAnsi="Arial" w:cs="Arial"/>
          <w:sz w:val="20"/>
        </w:rPr>
        <w:t xml:space="preserve">: </w:t>
      </w:r>
      <w:r w:rsidRPr="00C46BE8" w:rsidR="00C46BE8">
        <w:rPr>
          <w:rFonts w:ascii="Arial" w:hAnsi="Arial" w:cs="Arial"/>
          <w:sz w:val="20"/>
        </w:rPr>
        <w:t xml:space="preserve">l'installateur </w:t>
      </w:r>
      <w:r w:rsidRPr="00C46BE8" w:rsidR="00C46BE8">
        <w:rPr>
          <w:rFonts w:ascii="Arial" w:hAnsi="Arial" w:cs="Arial"/>
          <w:sz w:val="20"/>
        </w:rPr>
        <w:t xml:space="preserve">doit tester </w:t>
      </w:r>
      <w:r w:rsidRPr="00C46BE8" w:rsidR="00C46BE8">
        <w:rPr>
          <w:rFonts w:ascii="Arial" w:hAnsi="Arial" w:cs="Arial"/>
          <w:sz w:val="20"/>
        </w:rPr>
        <w:t xml:space="preserve">une </w:t>
      </w:r>
      <w:r w:rsidRPr="00C46BE8" w:rsidR="00C46BE8">
        <w:rPr>
          <w:rFonts w:ascii="Arial" w:hAnsi="Arial" w:cs="Arial"/>
          <w:sz w:val="20"/>
        </w:rPr>
        <w:t xml:space="preserve">section </w:t>
      </w:r>
      <w:r w:rsidRPr="00C46BE8" w:rsidR="00C46BE8">
        <w:rPr>
          <w:rFonts w:ascii="Arial" w:hAnsi="Arial" w:cs="Arial"/>
          <w:sz w:val="20"/>
        </w:rPr>
        <w:t xml:space="preserve">représentative </w:t>
      </w:r>
      <w:r w:rsidRPr="00C46BE8" w:rsidR="00C46BE8">
        <w:rPr>
          <w:rFonts w:ascii="Arial" w:hAnsi="Arial" w:cs="Arial"/>
          <w:sz w:val="20"/>
        </w:rPr>
        <w:t xml:space="preserve">des </w:t>
      </w:r>
      <w:r w:rsidRPr="00C46BE8" w:rsidR="00C46BE8">
        <w:rPr>
          <w:rFonts w:ascii="Arial" w:hAnsi="Arial" w:cs="Arial"/>
          <w:sz w:val="20"/>
        </w:rPr>
        <w:t xml:space="preserve">matériaux </w:t>
      </w:r>
      <w:r w:rsidRPr="00C46BE8" w:rsidR="00C46BE8">
        <w:rPr>
          <w:rFonts w:ascii="Arial" w:hAnsi="Arial" w:cs="Arial"/>
          <w:sz w:val="20"/>
        </w:rPr>
        <w:t xml:space="preserve">installés </w:t>
      </w:r>
      <w:r w:rsidRPr="00C46BE8" w:rsidR="00C46BE8">
        <w:rPr>
          <w:rFonts w:ascii="Arial" w:hAnsi="Arial" w:cs="Arial"/>
          <w:sz w:val="20"/>
        </w:rPr>
        <w:t xml:space="preserve">conformément </w:t>
      </w:r>
      <w:r w:rsidRPr="00C46BE8" w:rsidR="00C46BE8">
        <w:rPr>
          <w:rFonts w:ascii="Arial" w:hAnsi="Arial" w:cs="Arial"/>
          <w:sz w:val="20"/>
        </w:rPr>
        <w:t xml:space="preserve">aux </w:t>
      </w:r>
      <w:r w:rsidRPr="00C46BE8" w:rsidR="00C46BE8">
        <w:rPr>
          <w:rFonts w:ascii="Arial" w:hAnsi="Arial" w:cs="Arial"/>
          <w:sz w:val="20"/>
        </w:rPr>
        <w:t xml:space="preserve">procédures de </w:t>
      </w:r>
      <w:r w:rsidRPr="00C46BE8" w:rsidR="00C46BE8">
        <w:rPr>
          <w:rFonts w:ascii="Arial" w:hAnsi="Arial" w:cs="Arial"/>
          <w:sz w:val="20"/>
        </w:rPr>
        <w:t xml:space="preserve">la </w:t>
      </w:r>
      <w:r w:rsidRPr="00C46BE8" w:rsidR="00C46BE8">
        <w:rPr>
          <w:rFonts w:ascii="Arial" w:hAnsi="Arial" w:cs="Arial"/>
          <w:sz w:val="20"/>
        </w:rPr>
        <w:t xml:space="preserve">norme </w:t>
      </w:r>
      <w:r w:rsidRPr="00C46BE8" w:rsidR="00C46BE8">
        <w:rPr>
          <w:rFonts w:ascii="Arial" w:hAnsi="Arial" w:cs="Arial"/>
          <w:sz w:val="20"/>
        </w:rPr>
        <w:t xml:space="preserve">AAMA 501.2..</w:t>
      </w:r>
      <w:r w:rsidRPr="0088056A" w:rsidR="008C06E2">
        <w:rPr>
          <w:rFonts w:ascii="Arial" w:hAnsi="Arial" w:cs="Arial"/>
          <w:sz w:val="20"/>
        </w:rPr>
        <w:t xml:space="preserve">.</w:t>
      </w:r>
    </w:p>
    <w:p>
      <w:pPr>
        <w:pStyle w:val="PR1"/>
        <w:numPr>
          <w:ilvl w:val="0"/>
          <w:numId w:val="0"/>
        </w:numPr>
        <w:ind w:start="864" w:hanging="576"/>
        <w:rPr>
          <w:rFonts w:ascii="Arial" w:hAnsi="Arial" w:cs="Arial"/>
          <w:sz w:val="20"/>
        </w:rPr>
      </w:pPr>
      <w:r w:rsidRPr="0088056A">
        <w:rPr>
          <w:rFonts w:ascii="Arial" w:hAnsi="Arial" w:cs="Arial"/>
          <w:sz w:val="20"/>
        </w:rPr>
        <w:t xml:space="preserve">B.</w:t>
      </w:r>
      <w:r w:rsidRPr="0088056A">
        <w:rPr>
          <w:rFonts w:ascii="Arial" w:hAnsi="Arial" w:cs="Arial"/>
          <w:sz w:val="20"/>
        </w:rPr>
        <w:tab/>
      </w:r>
      <w:r w:rsidRPr="00C46BE8" w:rsidR="00C46BE8">
        <w:rPr>
          <w:rFonts w:ascii="Arial" w:hAnsi="Arial" w:cs="Arial"/>
          <w:sz w:val="20"/>
        </w:rPr>
        <w:t xml:space="preserve">Réparer </w:t>
      </w:r>
      <w:r w:rsidRPr="00C46BE8" w:rsidR="00C46BE8">
        <w:rPr>
          <w:rFonts w:ascii="Arial" w:hAnsi="Arial" w:cs="Arial"/>
          <w:sz w:val="20"/>
        </w:rPr>
        <w:t xml:space="preserve">ou </w:t>
      </w:r>
      <w:r w:rsidRPr="00C46BE8" w:rsidR="00C46BE8">
        <w:rPr>
          <w:rFonts w:ascii="Arial" w:hAnsi="Arial" w:cs="Arial"/>
          <w:sz w:val="20"/>
        </w:rPr>
        <w:t xml:space="preserve">remplacer </w:t>
      </w:r>
      <w:r w:rsidRPr="00C46BE8" w:rsidR="00C46BE8">
        <w:rPr>
          <w:rFonts w:ascii="Arial" w:hAnsi="Arial" w:cs="Arial"/>
          <w:sz w:val="20"/>
        </w:rPr>
        <w:t xml:space="preserve">les travaux qui ne </w:t>
      </w:r>
      <w:r w:rsidRPr="00C46BE8" w:rsidR="00C46BE8">
        <w:rPr>
          <w:rFonts w:ascii="Arial" w:hAnsi="Arial" w:cs="Arial"/>
          <w:sz w:val="20"/>
        </w:rPr>
        <w:t xml:space="preserve">passent </w:t>
      </w:r>
      <w:r w:rsidRPr="00C46BE8" w:rsidR="00C46BE8">
        <w:rPr>
          <w:rFonts w:ascii="Arial" w:hAnsi="Arial" w:cs="Arial"/>
          <w:sz w:val="20"/>
        </w:rPr>
        <w:t xml:space="preserve">pas les tests </w:t>
      </w:r>
      <w:r w:rsidRPr="00C46BE8" w:rsidR="00C46BE8">
        <w:rPr>
          <w:rFonts w:ascii="Arial" w:hAnsi="Arial" w:cs="Arial"/>
          <w:sz w:val="20"/>
        </w:rPr>
        <w:t xml:space="preserve">ou </w:t>
      </w:r>
      <w:r w:rsidRPr="00C46BE8" w:rsidR="00C46BE8">
        <w:rPr>
          <w:rFonts w:ascii="Arial" w:hAnsi="Arial" w:cs="Arial"/>
          <w:sz w:val="20"/>
        </w:rPr>
        <w:t xml:space="preserve">qui </w:t>
      </w:r>
      <w:r w:rsidRPr="00C46BE8" w:rsidR="00C46BE8">
        <w:rPr>
          <w:rFonts w:ascii="Arial" w:hAnsi="Arial" w:cs="Arial"/>
          <w:sz w:val="20"/>
        </w:rPr>
        <w:t xml:space="preserve">sont </w:t>
      </w:r>
      <w:r w:rsidRPr="00C46BE8" w:rsidR="00C46BE8">
        <w:rPr>
          <w:rFonts w:ascii="Arial" w:hAnsi="Arial" w:cs="Arial"/>
          <w:sz w:val="20"/>
        </w:rPr>
        <w:t xml:space="preserve">endommagés </w:t>
      </w:r>
      <w:r w:rsidRPr="00C46BE8" w:rsidR="00C46BE8">
        <w:rPr>
          <w:rFonts w:ascii="Arial" w:hAnsi="Arial" w:cs="Arial"/>
          <w:sz w:val="20"/>
        </w:rPr>
        <w:t xml:space="preserve">par les tests et les tester à nouveau.</w:t>
      </w:r>
    </w:p>
    <w:p>
      <w:pPr>
        <w:pStyle w:val="ART"/>
        <w:numPr>
          <w:ilvl w:val="0"/>
          <w:numId w:val="0"/>
        </w:numPr>
        <w:rPr>
          <w:rFonts w:ascii="Arial" w:hAnsi="Arial" w:cs="Arial"/>
          <w:sz w:val="20"/>
        </w:rPr>
      </w:pPr>
      <w:r w:rsidRPr="0088056A">
        <w:rPr>
          <w:rFonts w:ascii="Arial" w:hAnsi="Arial" w:cs="Arial"/>
          <w:sz w:val="20"/>
        </w:rPr>
        <w:t xml:space="preserve">3.5</w:t>
      </w:r>
      <w:r w:rsidRPr="0088056A">
        <w:rPr>
          <w:rFonts w:ascii="Arial" w:hAnsi="Arial" w:cs="Arial"/>
          <w:sz w:val="20"/>
        </w:rPr>
        <w:tab/>
      </w:r>
      <w:r w:rsidRPr="00C46BE8" w:rsidR="00C46BE8">
        <w:rPr>
          <w:rFonts w:ascii="Arial" w:hAnsi="Arial" w:cs="Arial"/>
          <w:sz w:val="20"/>
        </w:rPr>
        <w:t xml:space="preserve">NETTOYAGE</w:t>
      </w:r>
    </w:p>
    <w:p>
      <w:pPr>
        <w:pStyle w:val="PR1"/>
        <w:numPr>
          <w:ilvl w:val="0"/>
          <w:numId w:val="0"/>
        </w:numPr>
        <w:ind w:start="864" w:hanging="576"/>
        <w:rPr>
          <w:rFonts w:ascii="Arial" w:hAnsi="Arial" w:cs="Arial"/>
          <w:sz w:val="20"/>
        </w:rPr>
      </w:pPr>
      <w:r w:rsidRPr="0088056A">
        <w:rPr>
          <w:rFonts w:ascii="Arial" w:hAnsi="Arial" w:cs="Arial"/>
          <w:sz w:val="20"/>
        </w:rPr>
        <w:t xml:space="preserve">A.</w:t>
      </w:r>
      <w:r w:rsidRPr="0088056A">
        <w:rPr>
          <w:rFonts w:ascii="Arial" w:hAnsi="Arial" w:cs="Arial"/>
          <w:sz w:val="20"/>
        </w:rPr>
        <w:tab/>
      </w:r>
      <w:r w:rsidRPr="00C46BE8" w:rsidR="00C46BE8">
        <w:rPr>
          <w:rFonts w:ascii="Arial" w:hAnsi="Arial" w:cs="Arial"/>
          <w:sz w:val="20"/>
        </w:rPr>
        <w:t xml:space="preserve">Nettoyer </w:t>
      </w:r>
      <w:r w:rsidRPr="00C46BE8" w:rsidR="00C46BE8">
        <w:rPr>
          <w:rFonts w:ascii="Arial" w:hAnsi="Arial" w:cs="Arial"/>
          <w:sz w:val="20"/>
        </w:rPr>
        <w:t xml:space="preserve">le </w:t>
      </w:r>
      <w:r w:rsidRPr="00C46BE8" w:rsidR="00C46BE8">
        <w:rPr>
          <w:rFonts w:ascii="Arial" w:hAnsi="Arial" w:cs="Arial"/>
          <w:sz w:val="20"/>
        </w:rPr>
        <w:t xml:space="preserve">système </w:t>
      </w:r>
      <w:r w:rsidRPr="00C46BE8" w:rsidR="00C46BE8">
        <w:rPr>
          <w:rFonts w:ascii="Arial" w:hAnsi="Arial" w:cs="Arial"/>
          <w:sz w:val="20"/>
        </w:rPr>
        <w:t xml:space="preserve">de </w:t>
      </w:r>
      <w:r w:rsidRPr="00C46BE8" w:rsidR="00C46BE8">
        <w:rPr>
          <w:rFonts w:ascii="Arial" w:hAnsi="Arial" w:cs="Arial"/>
          <w:sz w:val="20"/>
        </w:rPr>
        <w:t xml:space="preserve">panneaux</w:t>
      </w:r>
      <w:r w:rsidRPr="00C46BE8" w:rsidR="00C46BE8">
        <w:rPr>
          <w:rFonts w:ascii="Arial" w:hAnsi="Arial" w:cs="Arial"/>
          <w:sz w:val="20"/>
        </w:rPr>
        <w:t xml:space="preserve">, à l'</w:t>
      </w:r>
      <w:r w:rsidRPr="00C46BE8" w:rsidR="00C46BE8">
        <w:rPr>
          <w:rFonts w:ascii="Arial" w:hAnsi="Arial" w:cs="Arial"/>
          <w:sz w:val="20"/>
        </w:rPr>
        <w:t xml:space="preserve">intérieur </w:t>
      </w:r>
      <w:r w:rsidRPr="00C46BE8" w:rsidR="00C46BE8">
        <w:rPr>
          <w:rFonts w:ascii="Arial" w:hAnsi="Arial" w:cs="Arial"/>
          <w:sz w:val="20"/>
        </w:rPr>
        <w:t xml:space="preserve">et à </w:t>
      </w:r>
      <w:r w:rsidRPr="00C46BE8" w:rsidR="00C46BE8">
        <w:rPr>
          <w:rFonts w:ascii="Arial" w:hAnsi="Arial" w:cs="Arial"/>
          <w:sz w:val="20"/>
        </w:rPr>
        <w:t xml:space="preserve">l'extérieur</w:t>
      </w:r>
      <w:r w:rsidRPr="00C46BE8" w:rsidR="00C46BE8">
        <w:rPr>
          <w:rFonts w:ascii="Arial" w:hAnsi="Arial" w:cs="Arial"/>
          <w:sz w:val="20"/>
        </w:rPr>
        <w:t xml:space="preserve">, </w:t>
      </w:r>
      <w:r w:rsidRPr="00C46BE8" w:rsidR="00C46BE8">
        <w:rPr>
          <w:rFonts w:ascii="Arial" w:hAnsi="Arial" w:cs="Arial"/>
          <w:sz w:val="20"/>
        </w:rPr>
        <w:t xml:space="preserve">immédiatement </w:t>
      </w:r>
      <w:r w:rsidRPr="00C46BE8" w:rsidR="00C46BE8">
        <w:rPr>
          <w:rFonts w:ascii="Arial" w:hAnsi="Arial" w:cs="Arial"/>
          <w:sz w:val="20"/>
        </w:rPr>
        <w:t xml:space="preserve">après l'</w:t>
      </w:r>
      <w:r w:rsidRPr="00C46BE8" w:rsidR="00C46BE8">
        <w:rPr>
          <w:rFonts w:ascii="Arial" w:hAnsi="Arial" w:cs="Arial"/>
          <w:sz w:val="20"/>
        </w:rPr>
        <w:t xml:space="preserve">installation</w:t>
      </w:r>
      <w:r w:rsidRPr="00C46BE8" w:rsidR="00C46BE8">
        <w:rPr>
          <w:rFonts w:ascii="Arial" w:hAnsi="Arial" w:cs="Arial"/>
          <w:sz w:val="20"/>
        </w:rPr>
        <w:t xml:space="preserve">.</w:t>
      </w:r>
    </w:p>
    <w:p>
      <w:pPr>
        <w:pStyle w:val="PR1"/>
        <w:numPr>
          <w:ilvl w:val="0"/>
          <w:numId w:val="0"/>
        </w:numPr>
        <w:ind w:start="864" w:hanging="576"/>
        <w:rPr>
          <w:rFonts w:ascii="Arial" w:hAnsi="Arial" w:cs="Arial"/>
          <w:sz w:val="20"/>
        </w:rPr>
      </w:pPr>
      <w:r w:rsidRPr="0088056A">
        <w:rPr>
          <w:rFonts w:ascii="Arial" w:hAnsi="Arial" w:cs="Arial"/>
          <w:sz w:val="20"/>
        </w:rPr>
        <w:t xml:space="preserve">B.</w:t>
      </w:r>
      <w:r w:rsidRPr="0088056A">
        <w:rPr>
          <w:rFonts w:ascii="Arial" w:hAnsi="Arial" w:cs="Arial"/>
          <w:sz w:val="20"/>
        </w:rPr>
        <w:tab/>
      </w:r>
      <w:r w:rsidRPr="00C46BE8" w:rsidR="00C46BE8">
        <w:rPr>
          <w:rFonts w:ascii="Arial" w:hAnsi="Arial" w:cs="Arial"/>
          <w:sz w:val="20"/>
        </w:rPr>
        <w:t xml:space="preserve">Se </w:t>
      </w:r>
      <w:r w:rsidRPr="00C46BE8" w:rsidR="00C46BE8">
        <w:rPr>
          <w:rFonts w:ascii="Arial" w:hAnsi="Arial" w:cs="Arial"/>
          <w:sz w:val="20"/>
        </w:rPr>
        <w:t xml:space="preserve">référer </w:t>
      </w:r>
      <w:r w:rsidRPr="00C46BE8" w:rsidR="00C46BE8">
        <w:rPr>
          <w:rFonts w:ascii="Arial" w:hAnsi="Arial" w:cs="Arial"/>
          <w:sz w:val="20"/>
        </w:rPr>
        <w:t xml:space="preserve">aux </w:t>
      </w:r>
      <w:r w:rsidRPr="00C46BE8" w:rsidR="00C46BE8">
        <w:rPr>
          <w:rFonts w:ascii="Arial" w:hAnsi="Arial" w:cs="Arial"/>
          <w:sz w:val="20"/>
        </w:rPr>
        <w:t xml:space="preserve">recommandations </w:t>
      </w:r>
      <w:r w:rsidRPr="00C46BE8" w:rsidR="00C46BE8">
        <w:rPr>
          <w:rFonts w:ascii="Arial" w:hAnsi="Arial" w:cs="Arial"/>
          <w:sz w:val="20"/>
        </w:rPr>
        <w:t xml:space="preserve">écrites </w:t>
      </w:r>
      <w:r w:rsidRPr="00C46BE8" w:rsidR="00C46BE8">
        <w:rPr>
          <w:rFonts w:ascii="Arial" w:hAnsi="Arial" w:cs="Arial"/>
          <w:sz w:val="20"/>
        </w:rPr>
        <w:t xml:space="preserve">du fabricant.</w:t>
      </w:r>
    </w:p>
    <w:p>
      <w:pPr>
        <w:pStyle w:val="EOS"/>
        <w:rPr>
          <w:rFonts w:ascii="Arial" w:hAnsi="Arial" w:cs="Arial"/>
          <w:sz w:val="20"/>
        </w:rPr>
      </w:pPr>
      <w:r w:rsidRPr="00C46BE8">
        <w:rPr>
          <w:rFonts w:ascii="Arial" w:hAnsi="Arial" w:cs="Arial"/>
          <w:sz w:val="20"/>
        </w:rPr>
        <w:t xml:space="preserve">FIN DE LA SECTION </w:t>
      </w:r>
      <w:r w:rsidRPr="0088056A" w:rsidR="005743B6">
        <w:rPr>
          <w:rFonts w:ascii="Arial" w:hAnsi="Arial" w:cs="Arial"/>
          <w:sz w:val="20"/>
        </w:rPr>
        <w:t xml:space="preserve">084523</w:t>
      </w:r>
    </w:p>
    <w:sectPr w:rsidRPr="0088056A" w:rsidR="00945051" w:rsidSect="002A4230">
      <w:footerReference w:type="default" r:id="rId19"/>
      <w:footnotePr>
        <w:numRestart w:val="eachSect"/>
      </w:footnotePr>
      <w:endnotePr>
        <w:numFmt w:val="decimal"/>
      </w:endnotePr>
      <w:pgSz w:w="12240" w:h="15840" w:code="1"/>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B5AAC" w:rsidP="00B14368" w:rsidRDefault="000B5AAC" w14:paraId="46FA349A" w14:textId="77777777">
      <w:r>
        <w:separator/>
      </w:r>
    </w:p>
  </w:endnote>
  <w:endnote w:type="continuationSeparator" w:id="0">
    <w:p w:rsidR="000B5AAC" w:rsidP="00B14368" w:rsidRDefault="000B5AAC" w14:paraId="0D17285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tblPr>
    <w:tblGrid>
      <w:gridCol w:w="7632"/>
      <w:gridCol w:w="1872"/>
    </w:tblGrid>
    <w:tr w:rsidR="00D01DA4" w14:paraId="7AD5BD21" w14:textId="77777777">
      <w:tc>
        <w:tcPr>
          <w:tcW w:w="7632" w:type="dxa"/>
        </w:tcPr>
        <w:p>
          <w:pPr>
            <w:pStyle w:val="FTR"/>
            <w:rPr>
              <w:rFonts w:ascii="Arial" w:hAnsi="Arial" w:cs="Arial"/>
              <w:sz w:val="18"/>
              <w:szCs w:val="18"/>
            </w:rPr>
          </w:pPr>
          <w:r w:rsidRPr="002C71E3">
            <w:rPr>
              <w:rStyle w:val="NAM"/>
              <w:rFonts w:ascii="Arial" w:hAnsi="Arial" w:cs="Arial"/>
              <w:sz w:val="18"/>
              <w:szCs w:val="18"/>
            </w:rPr>
            <w:t xml:space="preserve">PANNEAU MURAL TRANSLUCIDE DE 2¾" SYSTÈME D'ÉVACUATION DES EXPLOSIONS</w:t>
          </w:r>
        </w:p>
      </w:tc>
      <w:tc>
        <w:tcPr>
          <w:tcW w:w="1872" w:type="dxa"/>
        </w:tcPr>
        <w:p>
          <w:pPr>
            <w:pStyle w:val="RJUST"/>
            <w:rPr>
              <w:rFonts w:ascii="Arial" w:hAnsi="Arial" w:cs="Arial"/>
              <w:sz w:val="18"/>
              <w:szCs w:val="18"/>
            </w:rPr>
          </w:pPr>
          <w:r w:rsidRPr="002C71E3">
            <w:rPr>
              <w:rStyle w:val="NUM"/>
              <w:rFonts w:ascii="Arial" w:hAnsi="Arial" w:cs="Arial"/>
              <w:sz w:val="18"/>
              <w:szCs w:val="18"/>
            </w:rPr>
            <w:t xml:space="preserve">084523 </w:t>
          </w:r>
          <w:r w:rsidRPr="002C71E3">
            <w:rPr>
              <w:rFonts w:ascii="Arial" w:hAnsi="Arial" w:cs="Arial"/>
              <w:sz w:val="18"/>
              <w:szCs w:val="18"/>
            </w:rPr>
            <w:t xml:space="preserve">- </w:t>
          </w:r>
          <w:r w:rsidRPr="002C71E3">
            <w:rPr>
              <w:rFonts w:ascii="Arial" w:hAnsi="Arial" w:cs="Arial"/>
              <w:sz w:val="18"/>
              <w:szCs w:val="18"/>
            </w:rPr>
            <w:fldChar w:fldCharType="begin"/>
          </w:r>
          <w:r w:rsidRPr="002C71E3">
            <w:rPr>
              <w:rFonts w:ascii="Arial" w:hAnsi="Arial" w:cs="Arial"/>
              <w:sz w:val="18"/>
              <w:szCs w:val="18"/>
            </w:rPr>
            <w:instrText xml:space="preserve"> PAGE </w:instrText>
          </w:r>
          <w:r w:rsidRPr="002C71E3">
            <w:rPr>
              <w:rFonts w:ascii="Arial" w:hAnsi="Arial" w:cs="Arial"/>
              <w:sz w:val="18"/>
              <w:szCs w:val="18"/>
            </w:rPr>
            <w:fldChar w:fldCharType="separate"/>
          </w:r>
          <w:r w:rsidRPr="002C71E3" w:rsidR="00541798">
            <w:rPr>
              <w:rFonts w:ascii="Arial" w:hAnsi="Arial" w:cs="Arial"/>
              <w:noProof/>
              <w:sz w:val="18"/>
              <w:szCs w:val="18"/>
            </w:rPr>
            <w:t xml:space="preserve">5</w:t>
          </w:r>
          <w:r w:rsidRPr="002C71E3">
            <w:rPr>
              <w:rFonts w:ascii="Arial" w:hAnsi="Arial" w:cs="Arial"/>
              <w:sz w:val="18"/>
              <w:szCs w:val="18"/>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B5AAC" w:rsidP="00B14368" w:rsidRDefault="000B5AAC" w14:paraId="53E55CB7" w14:textId="77777777">
      <w:r>
        <w:separator/>
      </w:r>
    </w:p>
  </w:footnote>
  <w:footnote w:type="continuationSeparator" w:id="0">
    <w:p w:rsidR="000B5AAC" w:rsidP="00B14368" w:rsidRDefault="000B5AAC" w14:paraId="4CC092B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014D34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color w:val="auto"/>
        <w:sz w:val="22"/>
        <w:szCs w:val="22"/>
      </w:rPr>
    </w:lvl>
    <w:lvl w:ilvl="5">
      <w:start w:val="1"/>
      <w:numFmt w:val="decimal"/>
      <w:pStyle w:val="PR2"/>
      <w:lvlText w:val="%6."/>
      <w:lvlJc w:val="left"/>
      <w:pPr>
        <w:tabs>
          <w:tab w:val="left" w:pos="1566"/>
        </w:tabs>
        <w:ind w:left="1566" w:hanging="576"/>
      </w:pPr>
      <w:rPr>
        <w:rFonts w:cs="Times New Roman"/>
        <w:b w:val="0"/>
      </w:rPr>
    </w:lvl>
    <w:lvl w:ilvl="6">
      <w:start w:val="1"/>
      <w:numFmt w:val="lowerLetter"/>
      <w:pStyle w:val="PR3"/>
      <w:lvlText w:val="%7."/>
      <w:lvlJc w:val="left"/>
      <w:pPr>
        <w:tabs>
          <w:tab w:val="left" w:pos="576"/>
        </w:tabs>
        <w:ind w:left="576" w:hanging="576"/>
      </w:pPr>
      <w:rPr>
        <w:rFonts w:cs="Times New Roman"/>
        <w:b w:val="0"/>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5EC5AEA"/>
    <w:multiLevelType w:val="multilevel"/>
    <w:tmpl w:val="00B68AAC"/>
    <w:lvl w:ilvl="0">
      <w:start w:val="1"/>
      <w:numFmt w:val="decimal"/>
      <w:pStyle w:val="Heading1"/>
      <w:suff w:val="nothing"/>
      <w:lvlText w:val="PART %1"/>
      <w:lvlJc w:val="left"/>
      <w:pPr>
        <w:tabs>
          <w:tab w:val="num" w:pos="720"/>
        </w:tabs>
      </w:pPr>
      <w:rPr>
        <w:rFonts w:ascii="Arial" w:hAnsi="Arial"/>
        <w:sz w:val="20"/>
      </w:rPr>
    </w:lvl>
    <w:lvl w:ilvl="1">
      <w:start w:val="1"/>
      <w:numFmt w:val="decimal"/>
      <w:pStyle w:val="Heading2"/>
      <w:lvlText w:val="%1.%2"/>
      <w:lvlJc w:val="left"/>
      <w:pPr>
        <w:tabs>
          <w:tab w:val="num" w:pos="504"/>
        </w:tabs>
        <w:ind w:left="504" w:hanging="504"/>
      </w:pPr>
      <w:rPr>
        <w:rFonts w:ascii="Arial" w:hAnsi="Arial"/>
        <w:sz w:val="20"/>
      </w:rPr>
    </w:lvl>
    <w:lvl w:ilvl="2">
      <w:start w:val="1"/>
      <w:numFmt w:val="upperLetter"/>
      <w:pStyle w:val="Heading3"/>
      <w:lvlText w:val="%3."/>
      <w:lvlJc w:val="left"/>
      <w:pPr>
        <w:tabs>
          <w:tab w:val="num" w:pos="904"/>
        </w:tabs>
        <w:ind w:left="904" w:hanging="432"/>
      </w:pPr>
      <w:rPr>
        <w:rFonts w:ascii="Arial" w:hAnsi="Arial"/>
        <w:sz w:val="20"/>
      </w:rPr>
    </w:lvl>
    <w:lvl w:ilvl="3">
      <w:start w:val="1"/>
      <w:numFmt w:val="decimal"/>
      <w:pStyle w:val="Heading4"/>
      <w:lvlText w:val="%4."/>
      <w:lvlJc w:val="left"/>
      <w:pPr>
        <w:tabs>
          <w:tab w:val="num" w:pos="1494"/>
        </w:tabs>
        <w:ind w:left="1494" w:hanging="432"/>
      </w:pPr>
      <w:rPr>
        <w:rFonts w:ascii="Arial" w:eastAsia="Times New Roman" w:hAnsi="Arial"/>
        <w:sz w:val="20"/>
      </w:rPr>
    </w:lvl>
    <w:lvl w:ilvl="4">
      <w:start w:val="1"/>
      <w:numFmt w:val="lowerLetter"/>
      <w:pStyle w:val="Heading5"/>
      <w:lvlText w:val="%5."/>
      <w:lvlJc w:val="left"/>
      <w:pPr>
        <w:tabs>
          <w:tab w:val="num" w:pos="1800"/>
        </w:tabs>
        <w:ind w:left="1800" w:hanging="432"/>
      </w:pPr>
      <w:rPr>
        <w:rFonts w:ascii="Arial" w:hAnsi="Arial"/>
        <w:sz w:val="20"/>
      </w:rPr>
    </w:lvl>
    <w:lvl w:ilvl="5">
      <w:start w:val="1"/>
      <w:numFmt w:val="decimal"/>
      <w:pStyle w:val="Heading6"/>
      <w:lvlText w:val="%6)"/>
      <w:lvlJc w:val="left"/>
      <w:pPr>
        <w:tabs>
          <w:tab w:val="num" w:pos="2232"/>
        </w:tabs>
        <w:ind w:left="2232" w:hanging="432"/>
      </w:pPr>
      <w:rPr>
        <w:rFonts w:ascii="Arial" w:hAnsi="Arial"/>
        <w:sz w:val="20"/>
      </w:rPr>
    </w:lvl>
    <w:lvl w:ilvl="6">
      <w:start w:val="1"/>
      <w:numFmt w:val="lowerLetter"/>
      <w:pStyle w:val="Heading7"/>
      <w:lvlText w:val="%7)"/>
      <w:lvlJc w:val="left"/>
      <w:pPr>
        <w:tabs>
          <w:tab w:val="num" w:pos="2664"/>
        </w:tabs>
        <w:ind w:left="2664" w:hanging="432"/>
      </w:pPr>
      <w:rPr>
        <w:rFonts w:ascii="Arial" w:hAnsi="Arial"/>
        <w:sz w:val="20"/>
      </w:rPr>
    </w:lvl>
    <w:lvl w:ilvl="7">
      <w:start w:val="1"/>
      <w:numFmt w:val="lowerLetter"/>
      <w:pStyle w:val="Heading8"/>
      <w:lvlText w:val="%8)"/>
      <w:lvlJc w:val="left"/>
      <w:pPr>
        <w:tabs>
          <w:tab w:val="num" w:pos="3096"/>
        </w:tabs>
        <w:ind w:left="3096" w:hanging="432"/>
      </w:pPr>
      <w:rPr>
        <w:rFonts w:ascii="Arial" w:hAnsi="Arial"/>
        <w:sz w:val="20"/>
      </w:rPr>
    </w:lvl>
    <w:lvl w:ilvl="8">
      <w:start w:val="1"/>
      <w:numFmt w:val="lowerRoman"/>
      <w:pStyle w:val="Heading9"/>
      <w:lvlText w:val="(%9)"/>
      <w:lvlJc w:val="left"/>
      <w:pPr>
        <w:tabs>
          <w:tab w:val="num" w:pos="0"/>
        </w:tabs>
        <w:ind w:left="2880" w:hanging="360"/>
      </w:pPr>
      <w:rPr>
        <w:rFonts w:ascii="Arial" w:hAnsi="Arial"/>
        <w:sz w:val="20"/>
      </w:rPr>
    </w:lvl>
  </w:abstractNum>
  <w:abstractNum w:abstractNumId="2" w15:restartNumberingAfterBreak="0">
    <w:nsid w:val="27F46895"/>
    <w:multiLevelType w:val="hybridMultilevel"/>
    <w:tmpl w:val="6FA22932"/>
    <w:lvl w:ilvl="0" w:tplc="076872DA">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 w15:restartNumberingAfterBreak="0">
    <w:nsid w:val="34A83FBD"/>
    <w:multiLevelType w:val="hybridMultilevel"/>
    <w:tmpl w:val="DF74056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40A00D0A"/>
    <w:multiLevelType w:val="hybridMultilevel"/>
    <w:tmpl w:val="FF585A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6F20C0"/>
    <w:multiLevelType w:val="hybridMultilevel"/>
    <w:tmpl w:val="2CC277AA"/>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51946AAD"/>
    <w:multiLevelType w:val="hybridMultilevel"/>
    <w:tmpl w:val="FA343840"/>
    <w:lvl w:ilvl="0" w:tplc="511E7EC6">
      <w:start w:val="1"/>
      <w:numFmt w:val="decimal"/>
      <w:lvlText w:val="%1."/>
      <w:lvlJc w:val="left"/>
      <w:pPr>
        <w:ind w:left="1245" w:hanging="5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1C4FAB"/>
    <w:multiLevelType w:val="hybridMultilevel"/>
    <w:tmpl w:val="3168E8F8"/>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AC07F7"/>
    <w:multiLevelType w:val="hybridMultilevel"/>
    <w:tmpl w:val="7F381218"/>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688991068">
    <w:abstractNumId w:val="0"/>
  </w:num>
  <w:num w:numId="2" w16cid:durableId="390277369">
    <w:abstractNumId w:val="1"/>
  </w:num>
  <w:num w:numId="3" w16cid:durableId="177898930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28508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829567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339724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4981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837384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916933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618266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222340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6354311">
    <w:abstractNumId w:val="8"/>
  </w:num>
  <w:num w:numId="13" w16cid:durableId="1385567918">
    <w:abstractNumId w:val="2"/>
  </w:num>
  <w:num w:numId="14" w16cid:durableId="222639876">
    <w:abstractNumId w:val="5"/>
  </w:num>
  <w:num w:numId="15" w16cid:durableId="351077488">
    <w:abstractNumId w:val="4"/>
  </w:num>
  <w:num w:numId="16" w16cid:durableId="1165391366">
    <w:abstractNumId w:val="0"/>
  </w:num>
  <w:num w:numId="17" w16cid:durableId="1946963230">
    <w:abstractNumId w:val="0"/>
  </w:num>
  <w:num w:numId="18" w16cid:durableId="1876889927">
    <w:abstractNumId w:val="0"/>
  </w:num>
  <w:num w:numId="19" w16cid:durableId="1740443068">
    <w:abstractNumId w:val="0"/>
  </w:num>
  <w:num w:numId="20" w16cid:durableId="1600873287">
    <w:abstractNumId w:val="0"/>
  </w:num>
  <w:num w:numId="21" w16cid:durableId="1879853121">
    <w:abstractNumId w:val="0"/>
  </w:num>
  <w:num w:numId="22" w16cid:durableId="963970642">
    <w:abstractNumId w:val="0"/>
  </w:num>
  <w:num w:numId="23" w16cid:durableId="1714572568">
    <w:abstractNumId w:val="3"/>
  </w:num>
  <w:num w:numId="24" w16cid:durableId="848719438">
    <w:abstractNumId w:val="6"/>
  </w:num>
  <w:num w:numId="25" w16cid:durableId="1779131714">
    <w:abstractNumId w:val="0"/>
  </w:num>
  <w:num w:numId="26" w16cid:durableId="617420991">
    <w:abstractNumId w:val="0"/>
  </w:num>
  <w:num w:numId="27" w16cid:durableId="956833593">
    <w:abstractNumId w:val="0"/>
  </w:num>
  <w:num w:numId="28" w16cid:durableId="1437556486">
    <w:abstractNumId w:val="0"/>
  </w:num>
  <w:num w:numId="29" w16cid:durableId="1129784623">
    <w:abstractNumId w:val="0"/>
  </w:num>
  <w:num w:numId="30" w16cid:durableId="99734480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02/01/10"/>
    <w:docVar w:name="Format" w:val="1"/>
    <w:docVar w:name="MF04" w:val="084523"/>
    <w:docVar w:name="MF95" w:val="08952"/>
    <w:docVar w:name="MFOrigin" w:val="MF04"/>
    <w:docVar w:name="SectionID" w:val="256"/>
    <w:docVar w:name="Version" w:val="2583"/>
  </w:docVars>
  <w:rsids>
    <w:rsidRoot w:val="00E12CBD"/>
    <w:rsid w:val="000036ED"/>
    <w:rsid w:val="00010471"/>
    <w:rsid w:val="000141FC"/>
    <w:rsid w:val="00014CEC"/>
    <w:rsid w:val="000168EC"/>
    <w:rsid w:val="000216A5"/>
    <w:rsid w:val="000217B8"/>
    <w:rsid w:val="00022AAE"/>
    <w:rsid w:val="00027172"/>
    <w:rsid w:val="00030B93"/>
    <w:rsid w:val="0003788C"/>
    <w:rsid w:val="00050D6A"/>
    <w:rsid w:val="00050F1B"/>
    <w:rsid w:val="0005496A"/>
    <w:rsid w:val="0006157A"/>
    <w:rsid w:val="00065F03"/>
    <w:rsid w:val="00065F2B"/>
    <w:rsid w:val="000700B5"/>
    <w:rsid w:val="00071158"/>
    <w:rsid w:val="0008295F"/>
    <w:rsid w:val="000A0782"/>
    <w:rsid w:val="000B5AAC"/>
    <w:rsid w:val="000C0B2D"/>
    <w:rsid w:val="000C25B2"/>
    <w:rsid w:val="000C33C9"/>
    <w:rsid w:val="000F0470"/>
    <w:rsid w:val="000F3B6F"/>
    <w:rsid w:val="000F5664"/>
    <w:rsid w:val="00116639"/>
    <w:rsid w:val="001170A4"/>
    <w:rsid w:val="00122CA6"/>
    <w:rsid w:val="00130604"/>
    <w:rsid w:val="001532E9"/>
    <w:rsid w:val="00163FA0"/>
    <w:rsid w:val="001674D6"/>
    <w:rsid w:val="00167782"/>
    <w:rsid w:val="0017565F"/>
    <w:rsid w:val="00177668"/>
    <w:rsid w:val="00180F92"/>
    <w:rsid w:val="0019042E"/>
    <w:rsid w:val="00192C04"/>
    <w:rsid w:val="00193AF8"/>
    <w:rsid w:val="001A5220"/>
    <w:rsid w:val="001A60A4"/>
    <w:rsid w:val="001B02A9"/>
    <w:rsid w:val="001B0342"/>
    <w:rsid w:val="001D0DAB"/>
    <w:rsid w:val="001E1D8F"/>
    <w:rsid w:val="001E2627"/>
    <w:rsid w:val="001E4890"/>
    <w:rsid w:val="00202955"/>
    <w:rsid w:val="002039BB"/>
    <w:rsid w:val="00204B57"/>
    <w:rsid w:val="00205E00"/>
    <w:rsid w:val="00224D28"/>
    <w:rsid w:val="00234557"/>
    <w:rsid w:val="002374E3"/>
    <w:rsid w:val="00240FB1"/>
    <w:rsid w:val="00245723"/>
    <w:rsid w:val="002515E4"/>
    <w:rsid w:val="002541A2"/>
    <w:rsid w:val="00255185"/>
    <w:rsid w:val="00263D36"/>
    <w:rsid w:val="002649B0"/>
    <w:rsid w:val="00280B42"/>
    <w:rsid w:val="00280E98"/>
    <w:rsid w:val="0029288A"/>
    <w:rsid w:val="002941F0"/>
    <w:rsid w:val="002A4230"/>
    <w:rsid w:val="002A45A3"/>
    <w:rsid w:val="002B0B0B"/>
    <w:rsid w:val="002B0DA5"/>
    <w:rsid w:val="002B1B08"/>
    <w:rsid w:val="002B1C0F"/>
    <w:rsid w:val="002C71DE"/>
    <w:rsid w:val="002C71E3"/>
    <w:rsid w:val="002D68FA"/>
    <w:rsid w:val="002D6E97"/>
    <w:rsid w:val="002D7553"/>
    <w:rsid w:val="002E16AB"/>
    <w:rsid w:val="002E16EB"/>
    <w:rsid w:val="002E48BD"/>
    <w:rsid w:val="002F20C5"/>
    <w:rsid w:val="002F3687"/>
    <w:rsid w:val="0030108E"/>
    <w:rsid w:val="0030131D"/>
    <w:rsid w:val="00302357"/>
    <w:rsid w:val="00304A52"/>
    <w:rsid w:val="00305492"/>
    <w:rsid w:val="0030701B"/>
    <w:rsid w:val="00307D35"/>
    <w:rsid w:val="003134AF"/>
    <w:rsid w:val="00314E70"/>
    <w:rsid w:val="00323232"/>
    <w:rsid w:val="00323B98"/>
    <w:rsid w:val="0032736D"/>
    <w:rsid w:val="003342DC"/>
    <w:rsid w:val="0034183B"/>
    <w:rsid w:val="0036721D"/>
    <w:rsid w:val="003757FD"/>
    <w:rsid w:val="003767BA"/>
    <w:rsid w:val="003867D2"/>
    <w:rsid w:val="0039025B"/>
    <w:rsid w:val="00392CC9"/>
    <w:rsid w:val="00396369"/>
    <w:rsid w:val="00396EBA"/>
    <w:rsid w:val="00397CED"/>
    <w:rsid w:val="003A0243"/>
    <w:rsid w:val="003A02BB"/>
    <w:rsid w:val="003B117D"/>
    <w:rsid w:val="003B4DDF"/>
    <w:rsid w:val="003C0A20"/>
    <w:rsid w:val="003C46EF"/>
    <w:rsid w:val="003D0FEB"/>
    <w:rsid w:val="003D3FA5"/>
    <w:rsid w:val="003D5252"/>
    <w:rsid w:val="003E0592"/>
    <w:rsid w:val="003E17F4"/>
    <w:rsid w:val="003F10B0"/>
    <w:rsid w:val="003F4317"/>
    <w:rsid w:val="003F64C8"/>
    <w:rsid w:val="003F694F"/>
    <w:rsid w:val="00402CCA"/>
    <w:rsid w:val="00404D16"/>
    <w:rsid w:val="0041052C"/>
    <w:rsid w:val="00412807"/>
    <w:rsid w:val="00415CD3"/>
    <w:rsid w:val="00420A22"/>
    <w:rsid w:val="0042196B"/>
    <w:rsid w:val="00422C15"/>
    <w:rsid w:val="0042724F"/>
    <w:rsid w:val="00440646"/>
    <w:rsid w:val="00440E01"/>
    <w:rsid w:val="004426B4"/>
    <w:rsid w:val="0044279D"/>
    <w:rsid w:val="004457F6"/>
    <w:rsid w:val="00445A72"/>
    <w:rsid w:val="00447351"/>
    <w:rsid w:val="00461699"/>
    <w:rsid w:val="004676BD"/>
    <w:rsid w:val="0047082C"/>
    <w:rsid w:val="00471267"/>
    <w:rsid w:val="00472760"/>
    <w:rsid w:val="00474D92"/>
    <w:rsid w:val="004836C8"/>
    <w:rsid w:val="00483EC9"/>
    <w:rsid w:val="00490C62"/>
    <w:rsid w:val="00493076"/>
    <w:rsid w:val="004B0538"/>
    <w:rsid w:val="004B0936"/>
    <w:rsid w:val="004B399B"/>
    <w:rsid w:val="004B5B0D"/>
    <w:rsid w:val="004C0258"/>
    <w:rsid w:val="004C4043"/>
    <w:rsid w:val="004D37A4"/>
    <w:rsid w:val="004D4273"/>
    <w:rsid w:val="004D5E14"/>
    <w:rsid w:val="004E36ED"/>
    <w:rsid w:val="004E3A1F"/>
    <w:rsid w:val="0050689E"/>
    <w:rsid w:val="005108B2"/>
    <w:rsid w:val="00511489"/>
    <w:rsid w:val="005129B8"/>
    <w:rsid w:val="00512A0B"/>
    <w:rsid w:val="005139B2"/>
    <w:rsid w:val="00530EB2"/>
    <w:rsid w:val="0053460D"/>
    <w:rsid w:val="00541798"/>
    <w:rsid w:val="0055219F"/>
    <w:rsid w:val="005562A3"/>
    <w:rsid w:val="00557B41"/>
    <w:rsid w:val="00570066"/>
    <w:rsid w:val="005708EF"/>
    <w:rsid w:val="00572353"/>
    <w:rsid w:val="00572713"/>
    <w:rsid w:val="00573376"/>
    <w:rsid w:val="005743B6"/>
    <w:rsid w:val="005770E5"/>
    <w:rsid w:val="00582F04"/>
    <w:rsid w:val="005965C6"/>
    <w:rsid w:val="005A2F0C"/>
    <w:rsid w:val="005A3229"/>
    <w:rsid w:val="005A395F"/>
    <w:rsid w:val="005A47F6"/>
    <w:rsid w:val="005A74B0"/>
    <w:rsid w:val="005B462B"/>
    <w:rsid w:val="005E0D2B"/>
    <w:rsid w:val="005E3AC6"/>
    <w:rsid w:val="005E3D41"/>
    <w:rsid w:val="005E54C6"/>
    <w:rsid w:val="005E6B16"/>
    <w:rsid w:val="005F2A99"/>
    <w:rsid w:val="005F2B8C"/>
    <w:rsid w:val="005F76FE"/>
    <w:rsid w:val="005F7CC5"/>
    <w:rsid w:val="006008A6"/>
    <w:rsid w:val="006156D2"/>
    <w:rsid w:val="00640895"/>
    <w:rsid w:val="00644FEF"/>
    <w:rsid w:val="00645C8A"/>
    <w:rsid w:val="006552F5"/>
    <w:rsid w:val="00662BEC"/>
    <w:rsid w:val="0066430C"/>
    <w:rsid w:val="00666DB9"/>
    <w:rsid w:val="00676C06"/>
    <w:rsid w:val="00676FB4"/>
    <w:rsid w:val="006A040E"/>
    <w:rsid w:val="006A7A62"/>
    <w:rsid w:val="006C5B03"/>
    <w:rsid w:val="006D3B3E"/>
    <w:rsid w:val="006F6C55"/>
    <w:rsid w:val="007049FB"/>
    <w:rsid w:val="00710F9A"/>
    <w:rsid w:val="0071762D"/>
    <w:rsid w:val="00720490"/>
    <w:rsid w:val="00724158"/>
    <w:rsid w:val="007241A9"/>
    <w:rsid w:val="0072483F"/>
    <w:rsid w:val="00735DB8"/>
    <w:rsid w:val="00741E75"/>
    <w:rsid w:val="00755181"/>
    <w:rsid w:val="0075676E"/>
    <w:rsid w:val="00757A73"/>
    <w:rsid w:val="00757A9B"/>
    <w:rsid w:val="00760855"/>
    <w:rsid w:val="00771AFC"/>
    <w:rsid w:val="0077739F"/>
    <w:rsid w:val="00781920"/>
    <w:rsid w:val="007A3524"/>
    <w:rsid w:val="007A3D00"/>
    <w:rsid w:val="007A44C1"/>
    <w:rsid w:val="007A44D7"/>
    <w:rsid w:val="007A59EC"/>
    <w:rsid w:val="007A7862"/>
    <w:rsid w:val="007B231F"/>
    <w:rsid w:val="007B3A3C"/>
    <w:rsid w:val="007C07FB"/>
    <w:rsid w:val="007C2ADD"/>
    <w:rsid w:val="007C6F05"/>
    <w:rsid w:val="007D1119"/>
    <w:rsid w:val="007D1162"/>
    <w:rsid w:val="007D1B82"/>
    <w:rsid w:val="007E0DCA"/>
    <w:rsid w:val="007F02E2"/>
    <w:rsid w:val="00801245"/>
    <w:rsid w:val="00801E88"/>
    <w:rsid w:val="00802E26"/>
    <w:rsid w:val="00804308"/>
    <w:rsid w:val="00817A3F"/>
    <w:rsid w:val="00830B01"/>
    <w:rsid w:val="008471A5"/>
    <w:rsid w:val="008551A6"/>
    <w:rsid w:val="008656C2"/>
    <w:rsid w:val="0088056A"/>
    <w:rsid w:val="00881801"/>
    <w:rsid w:val="008A575A"/>
    <w:rsid w:val="008A65A4"/>
    <w:rsid w:val="008B0B41"/>
    <w:rsid w:val="008C06E2"/>
    <w:rsid w:val="008C13C5"/>
    <w:rsid w:val="008D18DB"/>
    <w:rsid w:val="008D229D"/>
    <w:rsid w:val="008D3624"/>
    <w:rsid w:val="008D3D1F"/>
    <w:rsid w:val="008D4182"/>
    <w:rsid w:val="008D71F7"/>
    <w:rsid w:val="008E0BEB"/>
    <w:rsid w:val="008E25ED"/>
    <w:rsid w:val="008E6B3C"/>
    <w:rsid w:val="008F5E3B"/>
    <w:rsid w:val="008F5FA7"/>
    <w:rsid w:val="008F661C"/>
    <w:rsid w:val="00901FF2"/>
    <w:rsid w:val="009112B4"/>
    <w:rsid w:val="00912F06"/>
    <w:rsid w:val="00923675"/>
    <w:rsid w:val="009257FA"/>
    <w:rsid w:val="00930759"/>
    <w:rsid w:val="00930FFD"/>
    <w:rsid w:val="00945051"/>
    <w:rsid w:val="00945A1C"/>
    <w:rsid w:val="00946C71"/>
    <w:rsid w:val="00955AC9"/>
    <w:rsid w:val="009641AF"/>
    <w:rsid w:val="0097207C"/>
    <w:rsid w:val="00975690"/>
    <w:rsid w:val="00976A1B"/>
    <w:rsid w:val="00984B71"/>
    <w:rsid w:val="00986CE2"/>
    <w:rsid w:val="00990013"/>
    <w:rsid w:val="00993097"/>
    <w:rsid w:val="0099391E"/>
    <w:rsid w:val="00995B97"/>
    <w:rsid w:val="009A2280"/>
    <w:rsid w:val="009A4A34"/>
    <w:rsid w:val="009B147E"/>
    <w:rsid w:val="009B275C"/>
    <w:rsid w:val="009B491B"/>
    <w:rsid w:val="009C2CF0"/>
    <w:rsid w:val="009D0C59"/>
    <w:rsid w:val="00A00599"/>
    <w:rsid w:val="00A04601"/>
    <w:rsid w:val="00A0487D"/>
    <w:rsid w:val="00A06586"/>
    <w:rsid w:val="00A07DB0"/>
    <w:rsid w:val="00A1018C"/>
    <w:rsid w:val="00A10ACF"/>
    <w:rsid w:val="00A128CD"/>
    <w:rsid w:val="00A26EB4"/>
    <w:rsid w:val="00A36525"/>
    <w:rsid w:val="00A36749"/>
    <w:rsid w:val="00A45DF7"/>
    <w:rsid w:val="00A53116"/>
    <w:rsid w:val="00A54913"/>
    <w:rsid w:val="00A55463"/>
    <w:rsid w:val="00A6442A"/>
    <w:rsid w:val="00A654E9"/>
    <w:rsid w:val="00A71B1E"/>
    <w:rsid w:val="00A77CD9"/>
    <w:rsid w:val="00A85510"/>
    <w:rsid w:val="00A912F7"/>
    <w:rsid w:val="00A920C1"/>
    <w:rsid w:val="00A95A4C"/>
    <w:rsid w:val="00A969F8"/>
    <w:rsid w:val="00AA2602"/>
    <w:rsid w:val="00AA59C9"/>
    <w:rsid w:val="00AB3181"/>
    <w:rsid w:val="00AB38A1"/>
    <w:rsid w:val="00AC3B8B"/>
    <w:rsid w:val="00AC4D0B"/>
    <w:rsid w:val="00AC7658"/>
    <w:rsid w:val="00AD3198"/>
    <w:rsid w:val="00AD6C61"/>
    <w:rsid w:val="00AD77A8"/>
    <w:rsid w:val="00AE0ECE"/>
    <w:rsid w:val="00AE6AE2"/>
    <w:rsid w:val="00AF0038"/>
    <w:rsid w:val="00AF30C7"/>
    <w:rsid w:val="00AF3E66"/>
    <w:rsid w:val="00AF537D"/>
    <w:rsid w:val="00AF7271"/>
    <w:rsid w:val="00B0054D"/>
    <w:rsid w:val="00B00E05"/>
    <w:rsid w:val="00B14368"/>
    <w:rsid w:val="00B20AF7"/>
    <w:rsid w:val="00B25FB7"/>
    <w:rsid w:val="00B30C21"/>
    <w:rsid w:val="00B35389"/>
    <w:rsid w:val="00B376E1"/>
    <w:rsid w:val="00B46E87"/>
    <w:rsid w:val="00B51315"/>
    <w:rsid w:val="00B55938"/>
    <w:rsid w:val="00B61FBC"/>
    <w:rsid w:val="00B67418"/>
    <w:rsid w:val="00B748BD"/>
    <w:rsid w:val="00B751E0"/>
    <w:rsid w:val="00B75839"/>
    <w:rsid w:val="00B76302"/>
    <w:rsid w:val="00B76C96"/>
    <w:rsid w:val="00B91FB8"/>
    <w:rsid w:val="00B9302E"/>
    <w:rsid w:val="00BA099B"/>
    <w:rsid w:val="00BA22C8"/>
    <w:rsid w:val="00BA477E"/>
    <w:rsid w:val="00BA7EFF"/>
    <w:rsid w:val="00BB2E5C"/>
    <w:rsid w:val="00BB37A8"/>
    <w:rsid w:val="00BB529E"/>
    <w:rsid w:val="00BB790B"/>
    <w:rsid w:val="00BC668F"/>
    <w:rsid w:val="00BC6728"/>
    <w:rsid w:val="00BE1BF8"/>
    <w:rsid w:val="00BE4927"/>
    <w:rsid w:val="00BE4F35"/>
    <w:rsid w:val="00BE4F5E"/>
    <w:rsid w:val="00BF3A95"/>
    <w:rsid w:val="00C143A8"/>
    <w:rsid w:val="00C176EC"/>
    <w:rsid w:val="00C23017"/>
    <w:rsid w:val="00C2606C"/>
    <w:rsid w:val="00C32A86"/>
    <w:rsid w:val="00C36F0E"/>
    <w:rsid w:val="00C43027"/>
    <w:rsid w:val="00C46BE8"/>
    <w:rsid w:val="00C61791"/>
    <w:rsid w:val="00C65127"/>
    <w:rsid w:val="00C705B1"/>
    <w:rsid w:val="00C746D0"/>
    <w:rsid w:val="00C858CE"/>
    <w:rsid w:val="00C944CF"/>
    <w:rsid w:val="00CA0410"/>
    <w:rsid w:val="00CA4DA7"/>
    <w:rsid w:val="00CA55EE"/>
    <w:rsid w:val="00CB2756"/>
    <w:rsid w:val="00CC0B58"/>
    <w:rsid w:val="00CC0C10"/>
    <w:rsid w:val="00CC1750"/>
    <w:rsid w:val="00CD1C6D"/>
    <w:rsid w:val="00CD32B2"/>
    <w:rsid w:val="00CD41D7"/>
    <w:rsid w:val="00CE141F"/>
    <w:rsid w:val="00CE4753"/>
    <w:rsid w:val="00CE5262"/>
    <w:rsid w:val="00CE7650"/>
    <w:rsid w:val="00CF0A1B"/>
    <w:rsid w:val="00CF2DD5"/>
    <w:rsid w:val="00D01DA4"/>
    <w:rsid w:val="00D0309D"/>
    <w:rsid w:val="00D0687B"/>
    <w:rsid w:val="00D11E3E"/>
    <w:rsid w:val="00D201D3"/>
    <w:rsid w:val="00D24A90"/>
    <w:rsid w:val="00D265BF"/>
    <w:rsid w:val="00D27C26"/>
    <w:rsid w:val="00D30016"/>
    <w:rsid w:val="00D323EB"/>
    <w:rsid w:val="00D32BDA"/>
    <w:rsid w:val="00D33176"/>
    <w:rsid w:val="00D37034"/>
    <w:rsid w:val="00D40EBF"/>
    <w:rsid w:val="00D567F3"/>
    <w:rsid w:val="00D6025E"/>
    <w:rsid w:val="00D6146D"/>
    <w:rsid w:val="00D63FB8"/>
    <w:rsid w:val="00D65B6C"/>
    <w:rsid w:val="00D7234F"/>
    <w:rsid w:val="00D76960"/>
    <w:rsid w:val="00D87751"/>
    <w:rsid w:val="00DA27C1"/>
    <w:rsid w:val="00DB3882"/>
    <w:rsid w:val="00DC051F"/>
    <w:rsid w:val="00DD26BF"/>
    <w:rsid w:val="00DD2DCC"/>
    <w:rsid w:val="00DD453E"/>
    <w:rsid w:val="00DE509F"/>
    <w:rsid w:val="00DF28B2"/>
    <w:rsid w:val="00DF67E0"/>
    <w:rsid w:val="00DF7405"/>
    <w:rsid w:val="00E02528"/>
    <w:rsid w:val="00E12CBD"/>
    <w:rsid w:val="00E16F1D"/>
    <w:rsid w:val="00E20D15"/>
    <w:rsid w:val="00E210A8"/>
    <w:rsid w:val="00E24872"/>
    <w:rsid w:val="00E24CB4"/>
    <w:rsid w:val="00E31BF1"/>
    <w:rsid w:val="00E37C67"/>
    <w:rsid w:val="00E453F0"/>
    <w:rsid w:val="00E47AD2"/>
    <w:rsid w:val="00E52131"/>
    <w:rsid w:val="00E6030D"/>
    <w:rsid w:val="00E65633"/>
    <w:rsid w:val="00E7069B"/>
    <w:rsid w:val="00E75C22"/>
    <w:rsid w:val="00E76997"/>
    <w:rsid w:val="00E854D1"/>
    <w:rsid w:val="00E85852"/>
    <w:rsid w:val="00E91724"/>
    <w:rsid w:val="00E95A4D"/>
    <w:rsid w:val="00EB6CD8"/>
    <w:rsid w:val="00EC03EF"/>
    <w:rsid w:val="00ED0391"/>
    <w:rsid w:val="00EE0911"/>
    <w:rsid w:val="00EE431C"/>
    <w:rsid w:val="00EE5538"/>
    <w:rsid w:val="00EE6184"/>
    <w:rsid w:val="00EF33F1"/>
    <w:rsid w:val="00F007A5"/>
    <w:rsid w:val="00F11901"/>
    <w:rsid w:val="00F11D79"/>
    <w:rsid w:val="00F14F95"/>
    <w:rsid w:val="00F208AF"/>
    <w:rsid w:val="00F21F61"/>
    <w:rsid w:val="00F23561"/>
    <w:rsid w:val="00F238FF"/>
    <w:rsid w:val="00F31EC9"/>
    <w:rsid w:val="00F353E2"/>
    <w:rsid w:val="00F405E1"/>
    <w:rsid w:val="00F43F0B"/>
    <w:rsid w:val="00F442F7"/>
    <w:rsid w:val="00F44D12"/>
    <w:rsid w:val="00F57210"/>
    <w:rsid w:val="00F63F78"/>
    <w:rsid w:val="00F641C3"/>
    <w:rsid w:val="00F6580D"/>
    <w:rsid w:val="00F70CDD"/>
    <w:rsid w:val="00F74BEF"/>
    <w:rsid w:val="00F7717E"/>
    <w:rsid w:val="00F8190B"/>
    <w:rsid w:val="00F82E75"/>
    <w:rsid w:val="00F84AC9"/>
    <w:rsid w:val="00F86181"/>
    <w:rsid w:val="00F86E23"/>
    <w:rsid w:val="00F968C4"/>
    <w:rsid w:val="00FA2B7B"/>
    <w:rsid w:val="00FA5A4D"/>
    <w:rsid w:val="00FA6BC5"/>
    <w:rsid w:val="00FA7204"/>
    <w:rsid w:val="00FB08AA"/>
    <w:rsid w:val="00FB2009"/>
    <w:rsid w:val="00FB24E8"/>
    <w:rsid w:val="00FB73D5"/>
    <w:rsid w:val="00FC02C9"/>
    <w:rsid w:val="00FD05B2"/>
    <w:rsid w:val="00FD1F52"/>
    <w:rsid w:val="00FD6CD8"/>
    <w:rsid w:val="00FD708D"/>
    <w:rsid w:val="00FE261A"/>
    <w:rsid w:val="00FF5F50"/>
    <w:rsid w:val="00FF7475"/>
    <w:rsid w:val="00FF7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7851B"/>
  <w15:docId w15:val="{B493409C-39E9-41F5-BC01-019C51A5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184"/>
    <w:rPr>
      <w:sz w:val="22"/>
    </w:rPr>
  </w:style>
  <w:style w:type="paragraph" w:styleId="Heading1">
    <w:name w:val="heading 1"/>
    <w:basedOn w:val="Normal"/>
    <w:link w:val="Heading1Char"/>
    <w:qFormat/>
    <w:locked/>
    <w:rsid w:val="00422C15"/>
    <w:pPr>
      <w:numPr>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outlineLvl w:val="0"/>
    </w:pPr>
    <w:rPr>
      <w:rFonts w:ascii="Arial" w:hAnsi="Arial"/>
      <w:spacing w:val="-2"/>
      <w:sz w:val="20"/>
      <w:lang w:val="x-none" w:eastAsia="x-none" w:bidi="en-US"/>
    </w:rPr>
  </w:style>
  <w:style w:type="paragraph" w:styleId="Heading2">
    <w:name w:val="heading 2"/>
    <w:basedOn w:val="Normal"/>
    <w:link w:val="Heading2Char"/>
    <w:qFormat/>
    <w:locked/>
    <w:rsid w:val="00422C15"/>
    <w:pPr>
      <w:numPr>
        <w:ilvl w:val="1"/>
        <w:numId w:val="2"/>
      </w:numPr>
      <w:tabs>
        <w:tab w:val="left" w:pos="472"/>
      </w:tabs>
      <w:suppressAutoHyphens/>
      <w:jc w:val="both"/>
      <w:outlineLvl w:val="1"/>
    </w:pPr>
    <w:rPr>
      <w:rFonts w:ascii="Arial" w:hAnsi="Arial"/>
      <w:spacing w:val="-2"/>
      <w:sz w:val="20"/>
      <w:lang w:val="x-none" w:eastAsia="x-none" w:bidi="en-US"/>
    </w:rPr>
  </w:style>
  <w:style w:type="paragraph" w:styleId="Heading3">
    <w:name w:val="heading 3"/>
    <w:basedOn w:val="Normal"/>
    <w:link w:val="Heading3Char"/>
    <w:qFormat/>
    <w:locked/>
    <w:rsid w:val="00422C15"/>
    <w:pPr>
      <w:numPr>
        <w:ilvl w:val="2"/>
        <w:numId w:val="2"/>
      </w:numPr>
      <w:suppressAutoHyphens/>
      <w:outlineLvl w:val="2"/>
    </w:pPr>
    <w:rPr>
      <w:rFonts w:ascii="Arial" w:hAnsi="Arial"/>
      <w:color w:val="000000"/>
      <w:spacing w:val="-2"/>
      <w:sz w:val="20"/>
      <w:lang w:val="x-none" w:eastAsia="x-none" w:bidi="en-US"/>
    </w:rPr>
  </w:style>
  <w:style w:type="paragraph" w:styleId="Heading4">
    <w:name w:val="heading 4"/>
    <w:basedOn w:val="Normal"/>
    <w:link w:val="Heading4Char"/>
    <w:qFormat/>
    <w:locked/>
    <w:rsid w:val="00422C15"/>
    <w:pPr>
      <w:numPr>
        <w:ilvl w:val="3"/>
        <w:numId w:val="2"/>
      </w:numPr>
      <w:suppressAutoHyphens/>
      <w:jc w:val="both"/>
      <w:outlineLvl w:val="3"/>
    </w:pPr>
    <w:rPr>
      <w:rFonts w:ascii="Arial" w:hAnsi="Arial"/>
      <w:spacing w:val="-2"/>
      <w:sz w:val="20"/>
      <w:lang w:val="x-none" w:eastAsia="x-none" w:bidi="en-US"/>
    </w:rPr>
  </w:style>
  <w:style w:type="paragraph" w:styleId="Heading5">
    <w:name w:val="heading 5"/>
    <w:basedOn w:val="Normal"/>
    <w:link w:val="Heading5Char"/>
    <w:qFormat/>
    <w:locked/>
    <w:rsid w:val="00422C15"/>
    <w:pPr>
      <w:numPr>
        <w:ilvl w:val="4"/>
        <w:numId w:val="2"/>
      </w:numPr>
      <w:suppressAutoHyphens/>
      <w:spacing w:line="260" w:lineRule="exact"/>
      <w:jc w:val="both"/>
      <w:outlineLvl w:val="4"/>
    </w:pPr>
    <w:rPr>
      <w:rFonts w:ascii="Arial" w:hAnsi="Arial"/>
      <w:spacing w:val="-2"/>
      <w:kern w:val="20"/>
      <w:sz w:val="20"/>
      <w:lang w:val="x-none" w:eastAsia="x-none" w:bidi="en-US"/>
    </w:rPr>
  </w:style>
  <w:style w:type="paragraph" w:styleId="Heading6">
    <w:name w:val="heading 6"/>
    <w:basedOn w:val="Normal"/>
    <w:link w:val="Heading6Char"/>
    <w:qFormat/>
    <w:locked/>
    <w:rsid w:val="00422C15"/>
    <w:pPr>
      <w:numPr>
        <w:ilvl w:val="5"/>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5"/>
    </w:pPr>
    <w:rPr>
      <w:rFonts w:ascii="Arial" w:hAnsi="Arial"/>
      <w:spacing w:val="-2"/>
      <w:sz w:val="20"/>
      <w:lang w:val="x-none" w:eastAsia="x-none" w:bidi="en-US"/>
    </w:rPr>
  </w:style>
  <w:style w:type="paragraph" w:styleId="Heading7">
    <w:name w:val="heading 7"/>
    <w:basedOn w:val="Normal"/>
    <w:link w:val="Heading7Char"/>
    <w:qFormat/>
    <w:locked/>
    <w:rsid w:val="00422C15"/>
    <w:pPr>
      <w:numPr>
        <w:ilvl w:val="6"/>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6"/>
    </w:pPr>
    <w:rPr>
      <w:rFonts w:ascii="Arial" w:hAnsi="Arial"/>
      <w:spacing w:val="-2"/>
      <w:sz w:val="20"/>
      <w:lang w:val="x-none" w:eastAsia="x-none" w:bidi="en-US"/>
    </w:rPr>
  </w:style>
  <w:style w:type="paragraph" w:styleId="Heading8">
    <w:name w:val="heading 8"/>
    <w:basedOn w:val="Normal"/>
    <w:link w:val="Heading8Char"/>
    <w:qFormat/>
    <w:locked/>
    <w:rsid w:val="00422C15"/>
    <w:pPr>
      <w:numPr>
        <w:ilvl w:val="7"/>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7"/>
    </w:pPr>
    <w:rPr>
      <w:rFonts w:ascii="Arial" w:hAnsi="Arial"/>
      <w:spacing w:val="-2"/>
      <w:sz w:val="20"/>
      <w:lang w:val="x-none" w:eastAsia="x-none" w:bidi="en-US"/>
    </w:rPr>
  </w:style>
  <w:style w:type="paragraph" w:styleId="Heading9">
    <w:name w:val="heading 9"/>
    <w:basedOn w:val="Normal"/>
    <w:link w:val="Heading9Char"/>
    <w:qFormat/>
    <w:locked/>
    <w:rsid w:val="00422C15"/>
    <w:pPr>
      <w:numPr>
        <w:ilvl w:val="8"/>
        <w:numId w:val="2"/>
      </w:numPr>
      <w:tabs>
        <w:tab w:val="left" w:pos="432"/>
        <w:tab w:val="left" w:pos="1008"/>
        <w:tab w:val="left" w:pos="1584"/>
        <w:tab w:val="left" w:pos="2160"/>
        <w:tab w:val="left" w:pos="2736"/>
        <w:tab w:val="left" w:pos="3312"/>
        <w:tab w:val="left" w:pos="3888"/>
        <w:tab w:val="left" w:pos="4464"/>
        <w:tab w:val="left" w:pos="5040"/>
        <w:tab w:val="left" w:pos="5616"/>
      </w:tabs>
      <w:suppressAutoHyphens/>
      <w:spacing w:before="240" w:after="60"/>
      <w:jc w:val="both"/>
      <w:outlineLvl w:val="8"/>
    </w:pPr>
    <w:rPr>
      <w:rFonts w:ascii="Arial" w:hAnsi="Arial"/>
      <w:spacing w:val="-2"/>
      <w:sz w:val="20"/>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EE6184"/>
    <w:pPr>
      <w:tabs>
        <w:tab w:val="center" w:pos="4608"/>
        <w:tab w:val="right" w:pos="9360"/>
      </w:tabs>
      <w:suppressAutoHyphens/>
      <w:jc w:val="both"/>
    </w:pPr>
  </w:style>
  <w:style w:type="paragraph" w:customStyle="1" w:styleId="FTR">
    <w:name w:val="FTR"/>
    <w:basedOn w:val="Normal"/>
    <w:rsid w:val="00EE6184"/>
    <w:pPr>
      <w:tabs>
        <w:tab w:val="right" w:pos="9360"/>
      </w:tabs>
      <w:suppressAutoHyphens/>
      <w:jc w:val="both"/>
    </w:pPr>
  </w:style>
  <w:style w:type="paragraph" w:customStyle="1" w:styleId="SCT">
    <w:name w:val="SCT"/>
    <w:basedOn w:val="Normal"/>
    <w:next w:val="PRT"/>
    <w:rsid w:val="00EE6184"/>
    <w:pPr>
      <w:suppressAutoHyphens/>
      <w:spacing w:before="240"/>
      <w:jc w:val="both"/>
    </w:pPr>
  </w:style>
  <w:style w:type="paragraph" w:customStyle="1" w:styleId="PRT">
    <w:name w:val="PRT"/>
    <w:basedOn w:val="Normal"/>
    <w:next w:val="ART"/>
    <w:qFormat/>
    <w:rsid w:val="00EE6184"/>
    <w:pPr>
      <w:keepNext/>
      <w:numPr>
        <w:numId w:val="1"/>
      </w:numPr>
      <w:suppressAutoHyphens/>
      <w:spacing w:before="480"/>
      <w:jc w:val="both"/>
      <w:outlineLvl w:val="0"/>
    </w:pPr>
  </w:style>
  <w:style w:type="paragraph" w:customStyle="1" w:styleId="SUT">
    <w:name w:val="SUT"/>
    <w:basedOn w:val="Normal"/>
    <w:next w:val="PR1"/>
    <w:rsid w:val="00EE6184"/>
    <w:pPr>
      <w:numPr>
        <w:ilvl w:val="1"/>
        <w:numId w:val="1"/>
      </w:numPr>
      <w:suppressAutoHyphens/>
      <w:spacing w:before="240"/>
      <w:jc w:val="both"/>
      <w:outlineLvl w:val="0"/>
    </w:pPr>
  </w:style>
  <w:style w:type="paragraph" w:customStyle="1" w:styleId="DST">
    <w:name w:val="DST"/>
    <w:basedOn w:val="Normal"/>
    <w:next w:val="PR1"/>
    <w:rsid w:val="00EE6184"/>
    <w:pPr>
      <w:numPr>
        <w:ilvl w:val="2"/>
        <w:numId w:val="1"/>
      </w:numPr>
      <w:suppressAutoHyphens/>
      <w:spacing w:before="240"/>
      <w:jc w:val="both"/>
      <w:outlineLvl w:val="0"/>
    </w:pPr>
  </w:style>
  <w:style w:type="paragraph" w:customStyle="1" w:styleId="ART">
    <w:name w:val="ART"/>
    <w:basedOn w:val="Normal"/>
    <w:next w:val="PR1"/>
    <w:qFormat/>
    <w:rsid w:val="00EE6184"/>
    <w:pPr>
      <w:keepNext/>
      <w:numPr>
        <w:ilvl w:val="3"/>
        <w:numId w:val="1"/>
      </w:numPr>
      <w:suppressAutoHyphens/>
      <w:spacing w:before="480"/>
      <w:jc w:val="both"/>
      <w:outlineLvl w:val="1"/>
    </w:pPr>
  </w:style>
  <w:style w:type="paragraph" w:customStyle="1" w:styleId="PR1">
    <w:name w:val="PR1"/>
    <w:basedOn w:val="Normal"/>
    <w:link w:val="PR1Char"/>
    <w:qFormat/>
    <w:rsid w:val="00EE6184"/>
    <w:pPr>
      <w:numPr>
        <w:ilvl w:val="4"/>
        <w:numId w:val="1"/>
      </w:numPr>
      <w:tabs>
        <w:tab w:val="left" w:pos="1026"/>
      </w:tabs>
      <w:suppressAutoHyphens/>
      <w:spacing w:before="240"/>
      <w:jc w:val="both"/>
      <w:outlineLvl w:val="2"/>
    </w:pPr>
  </w:style>
  <w:style w:type="paragraph" w:customStyle="1" w:styleId="PR2">
    <w:name w:val="PR2"/>
    <w:basedOn w:val="Normal"/>
    <w:qFormat/>
    <w:rsid w:val="00EE6184"/>
    <w:pPr>
      <w:numPr>
        <w:ilvl w:val="5"/>
        <w:numId w:val="1"/>
      </w:numPr>
      <w:suppressAutoHyphens/>
      <w:jc w:val="both"/>
      <w:outlineLvl w:val="3"/>
    </w:pPr>
  </w:style>
  <w:style w:type="paragraph" w:customStyle="1" w:styleId="PR3">
    <w:name w:val="PR3"/>
    <w:basedOn w:val="Normal"/>
    <w:qFormat/>
    <w:rsid w:val="00EE6184"/>
    <w:pPr>
      <w:numPr>
        <w:ilvl w:val="6"/>
        <w:numId w:val="1"/>
      </w:numPr>
      <w:tabs>
        <w:tab w:val="clear" w:pos="576"/>
        <w:tab w:val="left" w:pos="2106"/>
      </w:tabs>
      <w:suppressAutoHyphens/>
      <w:ind w:left="2106"/>
      <w:jc w:val="both"/>
      <w:outlineLvl w:val="4"/>
    </w:pPr>
  </w:style>
  <w:style w:type="paragraph" w:customStyle="1" w:styleId="PR4">
    <w:name w:val="PR4"/>
    <w:basedOn w:val="Normal"/>
    <w:qFormat/>
    <w:rsid w:val="00EE6184"/>
    <w:pPr>
      <w:numPr>
        <w:ilvl w:val="7"/>
        <w:numId w:val="1"/>
      </w:numPr>
      <w:suppressAutoHyphens/>
      <w:jc w:val="both"/>
      <w:outlineLvl w:val="5"/>
    </w:pPr>
  </w:style>
  <w:style w:type="paragraph" w:customStyle="1" w:styleId="PR5">
    <w:name w:val="PR5"/>
    <w:basedOn w:val="Normal"/>
    <w:qFormat/>
    <w:rsid w:val="00EE6184"/>
    <w:pPr>
      <w:numPr>
        <w:ilvl w:val="8"/>
        <w:numId w:val="1"/>
      </w:numPr>
      <w:suppressAutoHyphens/>
      <w:jc w:val="both"/>
      <w:outlineLvl w:val="6"/>
    </w:pPr>
  </w:style>
  <w:style w:type="paragraph" w:customStyle="1" w:styleId="TB1">
    <w:name w:val="TB1"/>
    <w:basedOn w:val="Normal"/>
    <w:next w:val="PR1"/>
    <w:rsid w:val="00EE6184"/>
    <w:pPr>
      <w:suppressAutoHyphens/>
      <w:spacing w:before="240"/>
      <w:ind w:left="288"/>
      <w:jc w:val="both"/>
    </w:pPr>
  </w:style>
  <w:style w:type="paragraph" w:customStyle="1" w:styleId="TB2">
    <w:name w:val="TB2"/>
    <w:basedOn w:val="Normal"/>
    <w:next w:val="PR2"/>
    <w:rsid w:val="00EE6184"/>
    <w:pPr>
      <w:suppressAutoHyphens/>
      <w:spacing w:before="240"/>
      <w:ind w:left="864"/>
      <w:jc w:val="both"/>
    </w:pPr>
  </w:style>
  <w:style w:type="paragraph" w:customStyle="1" w:styleId="TB3">
    <w:name w:val="TB3"/>
    <w:basedOn w:val="Normal"/>
    <w:next w:val="PR3"/>
    <w:rsid w:val="00EE6184"/>
    <w:pPr>
      <w:suppressAutoHyphens/>
      <w:spacing w:before="240"/>
      <w:ind w:left="1440"/>
      <w:jc w:val="both"/>
    </w:pPr>
  </w:style>
  <w:style w:type="paragraph" w:customStyle="1" w:styleId="TB4">
    <w:name w:val="TB4"/>
    <w:basedOn w:val="Normal"/>
    <w:next w:val="PR4"/>
    <w:rsid w:val="00EE6184"/>
    <w:pPr>
      <w:suppressAutoHyphens/>
      <w:spacing w:before="240"/>
      <w:ind w:left="2016"/>
      <w:jc w:val="both"/>
    </w:pPr>
  </w:style>
  <w:style w:type="paragraph" w:customStyle="1" w:styleId="TB5">
    <w:name w:val="TB5"/>
    <w:basedOn w:val="Normal"/>
    <w:next w:val="PR5"/>
    <w:rsid w:val="00EE6184"/>
    <w:pPr>
      <w:suppressAutoHyphens/>
      <w:spacing w:before="240"/>
      <w:ind w:left="2592"/>
      <w:jc w:val="both"/>
    </w:pPr>
  </w:style>
  <w:style w:type="paragraph" w:customStyle="1" w:styleId="TF1">
    <w:name w:val="TF1"/>
    <w:basedOn w:val="Normal"/>
    <w:next w:val="TB1"/>
    <w:rsid w:val="00EE6184"/>
    <w:pPr>
      <w:suppressAutoHyphens/>
      <w:spacing w:before="240"/>
      <w:ind w:left="288"/>
      <w:jc w:val="both"/>
    </w:pPr>
  </w:style>
  <w:style w:type="paragraph" w:customStyle="1" w:styleId="TF2">
    <w:name w:val="TF2"/>
    <w:basedOn w:val="Normal"/>
    <w:next w:val="TB2"/>
    <w:rsid w:val="00EE6184"/>
    <w:pPr>
      <w:suppressAutoHyphens/>
      <w:spacing w:before="240"/>
      <w:ind w:left="864"/>
      <w:jc w:val="both"/>
    </w:pPr>
  </w:style>
  <w:style w:type="paragraph" w:customStyle="1" w:styleId="TF3">
    <w:name w:val="TF3"/>
    <w:basedOn w:val="Normal"/>
    <w:next w:val="TB3"/>
    <w:rsid w:val="00EE6184"/>
    <w:pPr>
      <w:suppressAutoHyphens/>
      <w:spacing w:before="240"/>
      <w:ind w:left="1440"/>
      <w:jc w:val="both"/>
    </w:pPr>
  </w:style>
  <w:style w:type="paragraph" w:customStyle="1" w:styleId="TF4">
    <w:name w:val="TF4"/>
    <w:basedOn w:val="Normal"/>
    <w:next w:val="TB4"/>
    <w:rsid w:val="00EE6184"/>
    <w:pPr>
      <w:suppressAutoHyphens/>
      <w:spacing w:before="240"/>
      <w:ind w:left="2016"/>
      <w:jc w:val="both"/>
    </w:pPr>
  </w:style>
  <w:style w:type="paragraph" w:customStyle="1" w:styleId="TF5">
    <w:name w:val="TF5"/>
    <w:basedOn w:val="Normal"/>
    <w:next w:val="TB5"/>
    <w:rsid w:val="00EE6184"/>
    <w:pPr>
      <w:suppressAutoHyphens/>
      <w:spacing w:before="240"/>
      <w:ind w:left="2592"/>
      <w:jc w:val="both"/>
    </w:pPr>
  </w:style>
  <w:style w:type="paragraph" w:customStyle="1" w:styleId="TCH">
    <w:name w:val="TCH"/>
    <w:basedOn w:val="Normal"/>
    <w:rsid w:val="00EE6184"/>
    <w:pPr>
      <w:suppressAutoHyphens/>
    </w:pPr>
  </w:style>
  <w:style w:type="paragraph" w:customStyle="1" w:styleId="TCE">
    <w:name w:val="TCE"/>
    <w:basedOn w:val="Normal"/>
    <w:rsid w:val="00EE6184"/>
    <w:pPr>
      <w:suppressAutoHyphens/>
      <w:ind w:left="144" w:hanging="144"/>
    </w:pPr>
  </w:style>
  <w:style w:type="paragraph" w:customStyle="1" w:styleId="EOS">
    <w:name w:val="EOS"/>
    <w:basedOn w:val="Normal"/>
    <w:rsid w:val="00EE6184"/>
    <w:pPr>
      <w:suppressAutoHyphens/>
      <w:spacing w:before="480"/>
      <w:jc w:val="both"/>
    </w:pPr>
  </w:style>
  <w:style w:type="paragraph" w:customStyle="1" w:styleId="ANT">
    <w:name w:val="ANT"/>
    <w:basedOn w:val="Normal"/>
    <w:rsid w:val="00EE6184"/>
    <w:pPr>
      <w:suppressAutoHyphens/>
      <w:spacing w:before="240"/>
      <w:jc w:val="both"/>
    </w:pPr>
    <w:rPr>
      <w:vanish/>
      <w:color w:val="800080"/>
      <w:u w:val="single"/>
    </w:rPr>
  </w:style>
  <w:style w:type="paragraph" w:customStyle="1" w:styleId="CMT">
    <w:name w:val="CMT"/>
    <w:basedOn w:val="Normal"/>
    <w:rsid w:val="00EE6184"/>
    <w:pPr>
      <w:suppressAutoHyphens/>
      <w:spacing w:before="240"/>
      <w:jc w:val="both"/>
    </w:pPr>
    <w:rPr>
      <w:vanish/>
      <w:color w:val="0000FF"/>
    </w:rPr>
  </w:style>
  <w:style w:type="character" w:customStyle="1" w:styleId="CPR">
    <w:name w:val="CPR"/>
    <w:rsid w:val="00EE6184"/>
    <w:rPr>
      <w:rFonts w:cs="Times New Roman"/>
    </w:rPr>
  </w:style>
  <w:style w:type="character" w:customStyle="1" w:styleId="SPN">
    <w:name w:val="SPN"/>
    <w:rsid w:val="00EE6184"/>
    <w:rPr>
      <w:rFonts w:cs="Times New Roman"/>
    </w:rPr>
  </w:style>
  <w:style w:type="character" w:customStyle="1" w:styleId="SPD">
    <w:name w:val="SPD"/>
    <w:rsid w:val="00EE6184"/>
    <w:rPr>
      <w:rFonts w:cs="Times New Roman"/>
    </w:rPr>
  </w:style>
  <w:style w:type="character" w:customStyle="1" w:styleId="NUM">
    <w:name w:val="NUM"/>
    <w:rsid w:val="00EE6184"/>
    <w:rPr>
      <w:rFonts w:cs="Times New Roman"/>
    </w:rPr>
  </w:style>
  <w:style w:type="character" w:customStyle="1" w:styleId="NAM">
    <w:name w:val="NAM"/>
    <w:rsid w:val="00EE6184"/>
    <w:rPr>
      <w:rFonts w:cs="Times New Roman"/>
    </w:rPr>
  </w:style>
  <w:style w:type="character" w:customStyle="1" w:styleId="SI">
    <w:name w:val="SI"/>
    <w:rsid w:val="00EE6184"/>
    <w:rPr>
      <w:rFonts w:cs="Times New Roman"/>
      <w:color w:val="008080"/>
    </w:rPr>
  </w:style>
  <w:style w:type="character" w:customStyle="1" w:styleId="IP">
    <w:name w:val="IP"/>
    <w:rsid w:val="00EE6184"/>
    <w:rPr>
      <w:rFonts w:cs="Times New Roman"/>
      <w:color w:val="FF0000"/>
    </w:rPr>
  </w:style>
  <w:style w:type="paragraph" w:customStyle="1" w:styleId="RJUST">
    <w:name w:val="RJUST"/>
    <w:basedOn w:val="Normal"/>
    <w:rsid w:val="00EE6184"/>
    <w:pPr>
      <w:jc w:val="right"/>
    </w:pPr>
  </w:style>
  <w:style w:type="character" w:customStyle="1" w:styleId="SAhyperlink">
    <w:name w:val="SAhyperlink"/>
    <w:rsid w:val="00E12CBD"/>
    <w:rPr>
      <w:rFonts w:cs="Times New Roman"/>
      <w:color w:val="E36C0A"/>
      <w:u w:val="single"/>
    </w:rPr>
  </w:style>
  <w:style w:type="character" w:styleId="Hyperlink">
    <w:name w:val="Hyperlink"/>
    <w:rsid w:val="00E12CBD"/>
    <w:rPr>
      <w:rFonts w:cs="Times New Roman"/>
      <w:color w:val="0000FF"/>
      <w:u w:val="single"/>
    </w:rPr>
  </w:style>
  <w:style w:type="paragraph" w:styleId="Header">
    <w:name w:val="header"/>
    <w:basedOn w:val="Normal"/>
    <w:link w:val="HeaderChar"/>
    <w:rsid w:val="00BC668F"/>
    <w:pPr>
      <w:tabs>
        <w:tab w:val="center" w:pos="4680"/>
        <w:tab w:val="right" w:pos="9360"/>
      </w:tabs>
    </w:pPr>
    <w:rPr>
      <w:sz w:val="20"/>
      <w:lang w:val="x-none" w:eastAsia="x-none"/>
    </w:rPr>
  </w:style>
  <w:style w:type="character" w:customStyle="1" w:styleId="HeaderChar">
    <w:name w:val="Header Char"/>
    <w:link w:val="Header"/>
    <w:semiHidden/>
    <w:locked/>
    <w:rsid w:val="00BC668F"/>
    <w:rPr>
      <w:rFonts w:cs="Times New Roman"/>
    </w:rPr>
  </w:style>
  <w:style w:type="paragraph" w:styleId="Footer">
    <w:name w:val="footer"/>
    <w:basedOn w:val="Normal"/>
    <w:link w:val="FooterChar"/>
    <w:semiHidden/>
    <w:rsid w:val="00BC668F"/>
    <w:pPr>
      <w:tabs>
        <w:tab w:val="center" w:pos="4680"/>
        <w:tab w:val="right" w:pos="9360"/>
      </w:tabs>
    </w:pPr>
    <w:rPr>
      <w:sz w:val="20"/>
      <w:lang w:val="x-none" w:eastAsia="x-none"/>
    </w:rPr>
  </w:style>
  <w:style w:type="character" w:customStyle="1" w:styleId="FooterChar">
    <w:name w:val="Footer Char"/>
    <w:link w:val="Footer"/>
    <w:semiHidden/>
    <w:locked/>
    <w:rsid w:val="00BC668F"/>
    <w:rPr>
      <w:rFonts w:cs="Times New Roman"/>
    </w:rPr>
  </w:style>
  <w:style w:type="character" w:customStyle="1" w:styleId="Heading1Char">
    <w:name w:val="Heading 1 Char"/>
    <w:link w:val="Heading1"/>
    <w:rsid w:val="00422C15"/>
    <w:rPr>
      <w:rFonts w:ascii="Arial" w:hAnsi="Arial"/>
      <w:spacing w:val="-2"/>
      <w:lang w:bidi="en-US"/>
    </w:rPr>
  </w:style>
  <w:style w:type="character" w:customStyle="1" w:styleId="Heading2Char">
    <w:name w:val="Heading 2 Char"/>
    <w:link w:val="Heading2"/>
    <w:rsid w:val="00422C15"/>
    <w:rPr>
      <w:rFonts w:ascii="Arial" w:hAnsi="Arial"/>
      <w:spacing w:val="-2"/>
      <w:lang w:bidi="en-US"/>
    </w:rPr>
  </w:style>
  <w:style w:type="character" w:customStyle="1" w:styleId="Heading3Char">
    <w:name w:val="Heading 3 Char"/>
    <w:link w:val="Heading3"/>
    <w:rsid w:val="00422C15"/>
    <w:rPr>
      <w:rFonts w:ascii="Arial" w:hAnsi="Arial"/>
      <w:color w:val="000000"/>
      <w:spacing w:val="-2"/>
      <w:lang w:bidi="en-US"/>
    </w:rPr>
  </w:style>
  <w:style w:type="character" w:customStyle="1" w:styleId="Heading4Char">
    <w:name w:val="Heading 4 Char"/>
    <w:link w:val="Heading4"/>
    <w:rsid w:val="00422C15"/>
    <w:rPr>
      <w:rFonts w:ascii="Arial" w:hAnsi="Arial"/>
      <w:spacing w:val="-2"/>
      <w:lang w:bidi="en-US"/>
    </w:rPr>
  </w:style>
  <w:style w:type="character" w:customStyle="1" w:styleId="Heading5Char">
    <w:name w:val="Heading 5 Char"/>
    <w:link w:val="Heading5"/>
    <w:rsid w:val="00422C15"/>
    <w:rPr>
      <w:rFonts w:ascii="Arial" w:hAnsi="Arial"/>
      <w:spacing w:val="-2"/>
      <w:kern w:val="20"/>
      <w:lang w:bidi="en-US"/>
    </w:rPr>
  </w:style>
  <w:style w:type="character" w:customStyle="1" w:styleId="Heading6Char">
    <w:name w:val="Heading 6 Char"/>
    <w:link w:val="Heading6"/>
    <w:rsid w:val="00422C15"/>
    <w:rPr>
      <w:rFonts w:ascii="Arial" w:hAnsi="Arial"/>
      <w:spacing w:val="-2"/>
      <w:lang w:bidi="en-US"/>
    </w:rPr>
  </w:style>
  <w:style w:type="character" w:customStyle="1" w:styleId="Heading7Char">
    <w:name w:val="Heading 7 Char"/>
    <w:link w:val="Heading7"/>
    <w:rsid w:val="00422C15"/>
    <w:rPr>
      <w:rFonts w:ascii="Arial" w:hAnsi="Arial"/>
      <w:spacing w:val="-2"/>
      <w:lang w:bidi="en-US"/>
    </w:rPr>
  </w:style>
  <w:style w:type="character" w:customStyle="1" w:styleId="Heading8Char">
    <w:name w:val="Heading 8 Char"/>
    <w:link w:val="Heading8"/>
    <w:rsid w:val="00422C15"/>
    <w:rPr>
      <w:rFonts w:ascii="Arial" w:hAnsi="Arial"/>
      <w:spacing w:val="-2"/>
      <w:lang w:bidi="en-US"/>
    </w:rPr>
  </w:style>
  <w:style w:type="character" w:customStyle="1" w:styleId="Heading9Char">
    <w:name w:val="Heading 9 Char"/>
    <w:link w:val="Heading9"/>
    <w:rsid w:val="00422C15"/>
    <w:rPr>
      <w:rFonts w:ascii="Arial" w:hAnsi="Arial"/>
      <w:spacing w:val="-2"/>
      <w:lang w:bidi="en-US"/>
    </w:rPr>
  </w:style>
  <w:style w:type="paragraph" w:styleId="BalloonText">
    <w:name w:val="Balloon Text"/>
    <w:basedOn w:val="Normal"/>
    <w:link w:val="BalloonTextChar"/>
    <w:rsid w:val="007A3524"/>
    <w:rPr>
      <w:rFonts w:ascii="Tahoma" w:hAnsi="Tahoma"/>
      <w:sz w:val="16"/>
      <w:szCs w:val="16"/>
      <w:lang w:val="x-none" w:eastAsia="x-none"/>
    </w:rPr>
  </w:style>
  <w:style w:type="character" w:customStyle="1" w:styleId="BalloonTextChar">
    <w:name w:val="Balloon Text Char"/>
    <w:link w:val="BalloonText"/>
    <w:rsid w:val="007A3524"/>
    <w:rPr>
      <w:rFonts w:ascii="Tahoma" w:hAnsi="Tahoma" w:cs="Tahoma"/>
      <w:sz w:val="16"/>
      <w:szCs w:val="16"/>
    </w:rPr>
  </w:style>
  <w:style w:type="paragraph" w:styleId="Revision">
    <w:name w:val="Revision"/>
    <w:hidden/>
    <w:uiPriority w:val="99"/>
    <w:semiHidden/>
    <w:rsid w:val="00420A22"/>
    <w:rPr>
      <w:sz w:val="22"/>
    </w:rPr>
  </w:style>
  <w:style w:type="character" w:styleId="CommentReference">
    <w:name w:val="annotation reference"/>
    <w:rsid w:val="00CA55EE"/>
    <w:rPr>
      <w:sz w:val="16"/>
      <w:szCs w:val="16"/>
    </w:rPr>
  </w:style>
  <w:style w:type="paragraph" w:styleId="CommentText">
    <w:name w:val="annotation text"/>
    <w:basedOn w:val="Normal"/>
    <w:link w:val="CommentTextChar"/>
    <w:rsid w:val="00CA55EE"/>
    <w:rPr>
      <w:sz w:val="20"/>
    </w:rPr>
  </w:style>
  <w:style w:type="character" w:customStyle="1" w:styleId="CommentTextChar">
    <w:name w:val="Comment Text Char"/>
    <w:basedOn w:val="DefaultParagraphFont"/>
    <w:link w:val="CommentText"/>
    <w:rsid w:val="00CA55EE"/>
  </w:style>
  <w:style w:type="paragraph" w:styleId="CommentSubject">
    <w:name w:val="annotation subject"/>
    <w:basedOn w:val="CommentText"/>
    <w:next w:val="CommentText"/>
    <w:link w:val="CommentSubjectChar"/>
    <w:rsid w:val="00CA55EE"/>
    <w:rPr>
      <w:b/>
      <w:bCs/>
      <w:lang w:val="x-none" w:eastAsia="x-none"/>
    </w:rPr>
  </w:style>
  <w:style w:type="character" w:customStyle="1" w:styleId="CommentSubjectChar">
    <w:name w:val="Comment Subject Char"/>
    <w:link w:val="CommentSubject"/>
    <w:rsid w:val="00CA55EE"/>
    <w:rPr>
      <w:b/>
      <w:bCs/>
    </w:rPr>
  </w:style>
  <w:style w:type="paragraph" w:customStyle="1" w:styleId="Spec">
    <w:name w:val="Spec"/>
    <w:rsid w:val="005F2A99"/>
    <w:p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pPr>
    <w:rPr>
      <w:rFonts w:ascii="Arial" w:hAnsi="Arial"/>
      <w:spacing w:val="-2"/>
      <w:lang w:bidi="en-US"/>
    </w:rPr>
  </w:style>
  <w:style w:type="paragraph" w:styleId="ListParagraph">
    <w:name w:val="List Paragraph"/>
    <w:basedOn w:val="Normal"/>
    <w:uiPriority w:val="34"/>
    <w:qFormat/>
    <w:rsid w:val="004D4273"/>
    <w:pPr>
      <w:ind w:left="720"/>
      <w:contextualSpacing/>
    </w:pPr>
  </w:style>
  <w:style w:type="character" w:styleId="FollowedHyperlink">
    <w:name w:val="FollowedHyperlink"/>
    <w:basedOn w:val="DefaultParagraphFont"/>
    <w:semiHidden/>
    <w:unhideWhenUsed/>
    <w:rsid w:val="00F238FF"/>
    <w:rPr>
      <w:color w:val="800080" w:themeColor="followedHyperlink"/>
      <w:u w:val="single"/>
    </w:rPr>
  </w:style>
  <w:style w:type="character" w:customStyle="1" w:styleId="PR1Char">
    <w:name w:val="PR1 Char"/>
    <w:link w:val="PR1"/>
    <w:rsid w:val="00BA099B"/>
    <w:rPr>
      <w:sz w:val="22"/>
    </w:rPr>
  </w:style>
  <w:style w:type="character" w:styleId="UnresolvedMention">
    <w:name w:val="Unresolved Mention"/>
    <w:basedOn w:val="DefaultParagraphFont"/>
    <w:uiPriority w:val="99"/>
    <w:semiHidden/>
    <w:unhideWhenUsed/>
    <w:rsid w:val="00930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692144">
      <w:bodyDiv w:val="1"/>
      <w:marLeft w:val="0"/>
      <w:marRight w:val="0"/>
      <w:marTop w:val="0"/>
      <w:marBottom w:val="0"/>
      <w:divBdr>
        <w:top w:val="none" w:sz="0" w:space="0" w:color="auto"/>
        <w:left w:val="none" w:sz="0" w:space="0" w:color="auto"/>
        <w:bottom w:val="none" w:sz="0" w:space="0" w:color="auto"/>
        <w:right w:val="none" w:sz="0" w:space="0" w:color="auto"/>
      </w:divBdr>
    </w:div>
    <w:div w:id="977607730">
      <w:bodyDiv w:val="1"/>
      <w:marLeft w:val="0"/>
      <w:marRight w:val="0"/>
      <w:marTop w:val="0"/>
      <w:marBottom w:val="0"/>
      <w:divBdr>
        <w:top w:val="none" w:sz="0" w:space="0" w:color="auto"/>
        <w:left w:val="none" w:sz="0" w:space="0" w:color="auto"/>
        <w:bottom w:val="none" w:sz="0" w:space="0" w:color="auto"/>
        <w:right w:val="none" w:sz="0" w:space="0" w:color="auto"/>
      </w:divBdr>
    </w:div>
    <w:div w:id="1035425017">
      <w:bodyDiv w:val="1"/>
      <w:marLeft w:val="0"/>
      <w:marRight w:val="0"/>
      <w:marTop w:val="0"/>
      <w:marBottom w:val="0"/>
      <w:divBdr>
        <w:top w:val="none" w:sz="0" w:space="0" w:color="auto"/>
        <w:left w:val="none" w:sz="0" w:space="0" w:color="auto"/>
        <w:bottom w:val="none" w:sz="0" w:space="0" w:color="auto"/>
        <w:right w:val="none" w:sz="0" w:space="0" w:color="auto"/>
      </w:divBdr>
    </w:div>
    <w:div w:id="150497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wall.com" TargetMode="External"/><Relationship Id="rId13" Type="http://schemas.openxmlformats.org/officeDocument/2006/relationships/hyperlink" Target="https://www.kalwall.com/technology/panel-technology/structural-grid-cores/" TargetMode="External"/><Relationship Id="rId18" Type="http://schemas.openxmlformats.org/officeDocument/2006/relationships/hyperlink" Target="https://www.kalwall.com/wp-content/uploads/2016/03/kalwall-kcrf-finish-2020.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kalwall.com/technology/performance/visible-light-transmission/" TargetMode="External"/><Relationship Id="rId17" Type="http://schemas.openxmlformats.org/officeDocument/2006/relationships/hyperlink" Target="https://www.kalwall.com/resources/cad-details/facades/specialty-applications-explosion-venting-system/" TargetMode="External"/><Relationship Id="rId2" Type="http://schemas.openxmlformats.org/officeDocument/2006/relationships/numbering" Target="numbering.xml"/><Relationship Id="rId16" Type="http://schemas.openxmlformats.org/officeDocument/2006/relationships/hyperlink" Target="https://www.kalwall.com/technology/panel-technology/structural-grid-cor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lwall.com/technology/panel-technology/fiberglass-reinforced-polymerfrpskins/" TargetMode="External"/><Relationship Id="rId5" Type="http://schemas.openxmlformats.org/officeDocument/2006/relationships/webSettings" Target="webSettings.xml"/><Relationship Id="rId15" Type="http://schemas.openxmlformats.org/officeDocument/2006/relationships/hyperlink" Target="https://www.kalwall.com/technology/performance/thermal-performance/" TargetMode="External"/><Relationship Id="rId10" Type="http://schemas.openxmlformats.org/officeDocument/2006/relationships/hyperlink" Target="mailt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kalwall.com" TargetMode="External"/><Relationship Id="rId14" Type="http://schemas.openxmlformats.org/officeDocument/2006/relationships/hyperlink" Target="https://www.kalwall.com/wp-content/uploads/2018/10/kalwall_nfrc-system-u-factors-shgc-vlt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930B0-0A19-4180-9863-29F8B40992E7}">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ap:Template>
  <ap:TotalTime>78</ap:TotalTime>
  <ap:Pages>4</ap:Pages>
  <ap:Words>3398</ap:Words>
  <ap:Characters>19370</ap:Characters>
  <ap:Application>Microsoft Office Word</ap:Application>
  <ap:DocSecurity>0</ap:DocSecurity>
  <ap:Lines>161</ap:Lines>
  <ap:Paragraphs>45</ap:Paragraphs>
  <ap:ScaleCrop>false</ap:ScaleCrop>
  <ap:HeadingPairs>
    <vt:vector baseType="variant" size="2">
      <vt:variant>
        <vt:lpstr>Title</vt:lpstr>
      </vt:variant>
      <vt:variant>
        <vt:i4>1</vt:i4>
      </vt:variant>
    </vt:vector>
  </ap:HeadingPairs>
  <ap:TitlesOfParts>
    <vt:vector baseType="lpstr" size="1">
      <vt:lpstr>SECTION 084523 - FIBERGLASS-SANDWICH-PANEL ASSEMBLIES</vt:lpstr>
    </vt:vector>
  </ap:TitlesOfParts>
  <ap:Company>HKS Inc.</ap:Company>
  <ap:LinksUpToDate>false</ap:LinksUpToDate>
  <ap:CharactersWithSpaces>22723</ap:CharactersWithSpaces>
  <ap:SharedDoc>false</ap:SharedDoc>
  <ap:HLinks>
    <vt:vector baseType="variant" size="42">
      <vt:variant>
        <vt:i4>5177364</vt:i4>
      </vt:variant>
      <vt:variant>
        <vt:i4>18</vt:i4>
      </vt:variant>
      <vt:variant>
        <vt:i4>0</vt:i4>
      </vt:variant>
      <vt:variant>
        <vt:i4>5</vt:i4>
      </vt:variant>
      <vt:variant>
        <vt:lpwstr>http://www.kalwall.com/colorchip.htm</vt:lpwstr>
      </vt:variant>
      <vt:variant>
        <vt:lpwstr/>
      </vt:variant>
      <vt:variant>
        <vt:i4>1441809</vt:i4>
      </vt:variant>
      <vt:variant>
        <vt:i4>15</vt:i4>
      </vt:variant>
      <vt:variant>
        <vt:i4>0</vt:i4>
      </vt:variant>
      <vt:variant>
        <vt:i4>5</vt:i4>
      </vt:variant>
      <vt:variant>
        <vt:lpwstr>http://www.kalwall.com/spec/nfrc.htm</vt:lpwstr>
      </vt:variant>
      <vt:variant>
        <vt:lpwstr/>
      </vt:variant>
      <vt:variant>
        <vt:i4>5374020</vt:i4>
      </vt:variant>
      <vt:variant>
        <vt:i4>12</vt:i4>
      </vt:variant>
      <vt:variant>
        <vt:i4>0</vt:i4>
      </vt:variant>
      <vt:variant>
        <vt:i4>5</vt:i4>
      </vt:variant>
      <vt:variant>
        <vt:lpwstr>http://www.daylightmodeling.com/</vt:lpwstr>
      </vt:variant>
      <vt:variant>
        <vt:lpwstr/>
      </vt:variant>
      <vt:variant>
        <vt:i4>2883701</vt:i4>
      </vt:variant>
      <vt:variant>
        <vt:i4>9</vt:i4>
      </vt:variant>
      <vt:variant>
        <vt:i4>0</vt:i4>
      </vt:variant>
      <vt:variant>
        <vt:i4>5</vt:i4>
      </vt:variant>
      <vt:variant>
        <vt:lpwstr>http://www.kalwall.com/spec/lt-shgc.htm</vt:lpwstr>
      </vt:variant>
      <vt:variant>
        <vt:lpwstr/>
      </vt:variant>
      <vt:variant>
        <vt:i4>2883701</vt:i4>
      </vt:variant>
      <vt:variant>
        <vt:i4>6</vt:i4>
      </vt:variant>
      <vt:variant>
        <vt:i4>0</vt:i4>
      </vt:variant>
      <vt:variant>
        <vt:i4>5</vt:i4>
      </vt:variant>
      <vt:variant>
        <vt:lpwstr>http://www.kalwall.com/spec/lt-shgc.htm</vt:lpwstr>
      </vt:variant>
      <vt:variant>
        <vt:lpwstr/>
      </vt:variant>
      <vt:variant>
        <vt:i4>1441826</vt:i4>
      </vt:variant>
      <vt:variant>
        <vt:i4>3</vt:i4>
      </vt:variant>
      <vt:variant>
        <vt:i4>0</vt:i4>
      </vt:variant>
      <vt:variant>
        <vt:i4>5</vt:i4>
      </vt:variant>
      <vt:variant>
        <vt:lpwstr>mailto:info@kalwall.com</vt:lpwstr>
      </vt:variant>
      <vt:variant>
        <vt:lpwstr/>
      </vt:variant>
      <vt:variant>
        <vt:i4>1441826</vt:i4>
      </vt:variant>
      <vt:variant>
        <vt:i4>0</vt:i4>
      </vt:variant>
      <vt:variant>
        <vt:i4>0</vt:i4>
      </vt:variant>
      <vt:variant>
        <vt:i4>5</vt:i4>
      </vt:variant>
      <vt:variant>
        <vt:lpwstr>mailto:info@kalwall.com</vt:lpwstr>
      </vt:variant>
      <vt:variant>
        <vt:lpwstr/>
      </vt:variant>
    </vt:vector>
  </ap:HLinks>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SECTION 084523 - FIBERGLASS-SANDWICH-PANEL ASSEMBLIES</dc:title>
  <dc:subject>FIBERGLASS-SANDWICH-PANEL ASSEMBLIES</dc:subject>
  <dc:creator>ARCOM, Inc.</dc:creator>
  <keywords>BAS-12345-MS80, docId:B97690F0E4EEB8A7039E56C8C9BD9E16</keywords>
  <lastModifiedBy>Chelsea May</lastModifiedBy>
  <revision>6</revision>
  <lastPrinted>2022-01-14T18:59:00.0000000Z</lastPrinted>
  <dcterms:created xsi:type="dcterms:W3CDTF">2023-02-27T16:46:00.0000000Z</dcterms:created>
  <dcterms:modified xsi:type="dcterms:W3CDTF">2023-09-26T10:57:00.0000000Z</dcterms:modified>
</coreProperties>
</file>